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640F" w14:textId="1293E245" w:rsidR="004D3ABE" w:rsidRPr="005554A7" w:rsidRDefault="004D3ABE" w:rsidP="00286895">
      <w:pPr>
        <w:tabs>
          <w:tab w:val="left" w:pos="7020"/>
        </w:tabs>
        <w:spacing w:after="0" w:line="240" w:lineRule="auto"/>
        <w:jc w:val="both"/>
        <w:rPr>
          <w:rFonts w:ascii="Times New Roman" w:eastAsia="Times New Roman" w:hAnsi="Times New Roman" w:cs="Times New Roman"/>
          <w:sz w:val="24"/>
          <w:szCs w:val="24"/>
          <w:lang w:val="ru" w:eastAsia="ru-RU"/>
        </w:rPr>
      </w:pPr>
      <w:r w:rsidRPr="00885FE7">
        <w:rPr>
          <w:rFonts w:ascii="Times New Roman" w:eastAsia="Times New Roman" w:hAnsi="Times New Roman" w:cs="Times New Roman"/>
          <w:sz w:val="24"/>
          <w:szCs w:val="24"/>
          <w:lang w:val="ru" w:eastAsia="ru-RU"/>
        </w:rPr>
        <w:t xml:space="preserve">УДК </w:t>
      </w:r>
      <w:r w:rsidR="00852A0C" w:rsidRPr="00852A0C">
        <w:rPr>
          <w:rFonts w:ascii="Times New Roman" w:hAnsi="Times New Roman" w:cs="Times New Roman"/>
          <w:bCs/>
          <w:sz w:val="24"/>
          <w:szCs w:val="24"/>
        </w:rPr>
        <w:t>004.9</w:t>
      </w:r>
      <w:r w:rsidR="00286895">
        <w:rPr>
          <w:rFonts w:ascii="Times New Roman" w:hAnsi="Times New Roman" w:cs="Times New Roman"/>
          <w:sz w:val="24"/>
          <w:szCs w:val="24"/>
        </w:rPr>
        <w:tab/>
      </w:r>
    </w:p>
    <w:p w14:paraId="5E11A89A" w14:textId="77777777" w:rsidR="00015147" w:rsidRPr="00BB5E97" w:rsidRDefault="00015147" w:rsidP="003E0911">
      <w:pPr>
        <w:spacing w:after="0" w:line="240" w:lineRule="auto"/>
        <w:rPr>
          <w:rFonts w:ascii="Times New Roman" w:eastAsia="Times New Roman" w:hAnsi="Times New Roman" w:cs="Times New Roman"/>
          <w:sz w:val="24"/>
          <w:szCs w:val="24"/>
          <w:lang w:eastAsia="ru-RU"/>
        </w:rPr>
      </w:pPr>
    </w:p>
    <w:p w14:paraId="08913251" w14:textId="77777777" w:rsidR="00852A0C" w:rsidRPr="002B62E8" w:rsidRDefault="00852A0C" w:rsidP="00852A0C">
      <w:pPr>
        <w:spacing w:after="0" w:line="240" w:lineRule="auto"/>
        <w:jc w:val="center"/>
        <w:rPr>
          <w:rFonts w:ascii="Times New Roman" w:hAnsi="Times New Roman" w:cs="Times New Roman"/>
          <w:b/>
          <w:sz w:val="24"/>
          <w:szCs w:val="24"/>
        </w:rPr>
      </w:pPr>
      <w:r w:rsidRPr="002B62E8">
        <w:rPr>
          <w:rFonts w:ascii="Times New Roman" w:hAnsi="Times New Roman" w:cs="Times New Roman"/>
          <w:b/>
          <w:sz w:val="24"/>
          <w:szCs w:val="24"/>
        </w:rPr>
        <w:t>МОДЕРНИЗАЦИЯ ИНФОРМАЦИОННОЙ СИСТЕМЫ ПОДДЕРЖКИ УПРАВЛЕНИЯ ПРОЕКТАМИ</w:t>
      </w:r>
    </w:p>
    <w:p w14:paraId="501574CE" w14:textId="315B2BB2" w:rsidR="00556E27" w:rsidRPr="00BB5E97" w:rsidRDefault="00556E27" w:rsidP="00FE07F8">
      <w:pPr>
        <w:spacing w:after="0" w:line="240" w:lineRule="auto"/>
        <w:rPr>
          <w:rFonts w:ascii="Times New Roman" w:hAnsi="Times New Roman" w:cs="Times New Roman"/>
          <w:b/>
          <w:sz w:val="24"/>
          <w:szCs w:val="24"/>
        </w:rPr>
      </w:pPr>
    </w:p>
    <w:p w14:paraId="622EDA47" w14:textId="4F75FB0C" w:rsidR="0059442B" w:rsidRPr="007F423B" w:rsidRDefault="00AE430E" w:rsidP="007F423B">
      <w:pPr>
        <w:tabs>
          <w:tab w:val="left" w:pos="3610"/>
        </w:tabs>
        <w:spacing w:after="0" w:line="240" w:lineRule="auto"/>
        <w:jc w:val="both"/>
        <w:rPr>
          <w:rFonts w:ascii="Times New Roman" w:eastAsia="Times New Roman" w:hAnsi="Times New Roman" w:cs="Times New Roman"/>
          <w:b/>
          <w:bCs/>
          <w:sz w:val="24"/>
          <w:szCs w:val="24"/>
          <w:lang w:val="ru" w:eastAsia="ru-RU"/>
        </w:rPr>
      </w:pPr>
      <w:r w:rsidRPr="007F423B">
        <w:rPr>
          <w:rFonts w:ascii="Times New Roman" w:hAnsi="Times New Roman" w:cs="Times New Roman"/>
          <w:b/>
          <w:bCs/>
          <w:iCs/>
          <w:sz w:val="24"/>
          <w:szCs w:val="24"/>
          <w:vertAlign w:val="superscript"/>
        </w:rPr>
        <w:t>1</w:t>
      </w:r>
      <w:r w:rsidR="00FE07F8" w:rsidRPr="00FE07F8">
        <w:rPr>
          <w:rFonts w:ascii="Times New Roman" w:hAnsi="Times New Roman"/>
          <w:b/>
        </w:rPr>
        <w:t xml:space="preserve"> </w:t>
      </w:r>
      <w:r w:rsidR="00FE07F8" w:rsidRPr="00C967F8">
        <w:rPr>
          <w:rFonts w:ascii="Times New Roman" w:hAnsi="Times New Roman"/>
          <w:b/>
        </w:rPr>
        <w:t xml:space="preserve">Кириллина </w:t>
      </w:r>
      <w:proofErr w:type="gramStart"/>
      <w:r w:rsidR="00FE07F8" w:rsidRPr="00C967F8">
        <w:rPr>
          <w:rFonts w:ascii="Times New Roman" w:hAnsi="Times New Roman"/>
          <w:b/>
        </w:rPr>
        <w:t>Ю</w:t>
      </w:r>
      <w:r w:rsidR="00FE07F8">
        <w:rPr>
          <w:rFonts w:ascii="Times New Roman" w:hAnsi="Times New Roman"/>
          <w:b/>
        </w:rPr>
        <w:t>.В.</w:t>
      </w:r>
      <w:proofErr w:type="gramEnd"/>
      <w:r w:rsidRPr="007F423B">
        <w:rPr>
          <w:rFonts w:ascii="Times New Roman" w:hAnsi="Times New Roman" w:cs="Times New Roman"/>
          <w:b/>
          <w:bCs/>
          <w:iCs/>
          <w:sz w:val="24"/>
          <w:szCs w:val="24"/>
        </w:rPr>
        <w:t>,</w:t>
      </w:r>
      <w:r w:rsidR="007F423B" w:rsidRPr="007F423B">
        <w:rPr>
          <w:rFonts w:ascii="Times New Roman" w:hAnsi="Times New Roman" w:cs="Times New Roman"/>
          <w:b/>
          <w:bCs/>
          <w:iCs/>
          <w:sz w:val="24"/>
          <w:szCs w:val="24"/>
        </w:rPr>
        <w:t xml:space="preserve"> </w:t>
      </w:r>
      <w:r w:rsidR="00FE07F8">
        <w:rPr>
          <w:rFonts w:ascii="Times New Roman" w:hAnsi="Times New Roman" w:cs="Times New Roman"/>
          <w:b/>
          <w:bCs/>
          <w:iCs/>
          <w:sz w:val="24"/>
          <w:szCs w:val="24"/>
          <w:vertAlign w:val="superscript"/>
        </w:rPr>
        <w:t>2</w:t>
      </w:r>
      <w:r w:rsidR="00852A0C" w:rsidRPr="00852A0C">
        <w:rPr>
          <w:rFonts w:ascii="Times New Roman" w:hAnsi="Times New Roman" w:cs="Times New Roman"/>
          <w:b/>
          <w:sz w:val="24"/>
          <w:szCs w:val="24"/>
        </w:rPr>
        <w:t xml:space="preserve"> </w:t>
      </w:r>
      <w:r w:rsidR="00852A0C" w:rsidRPr="002B62E8">
        <w:rPr>
          <w:rFonts w:ascii="Times New Roman" w:hAnsi="Times New Roman" w:cs="Times New Roman"/>
          <w:b/>
          <w:sz w:val="24"/>
          <w:szCs w:val="24"/>
        </w:rPr>
        <w:t>Мовсисян Л.К.</w:t>
      </w:r>
    </w:p>
    <w:p w14:paraId="3730C882" w14:textId="56A02B54" w:rsidR="005E5CDA" w:rsidRPr="00FE07F8" w:rsidRDefault="007F423B" w:rsidP="007F423B">
      <w:pPr>
        <w:spacing w:after="0" w:line="240" w:lineRule="auto"/>
        <w:jc w:val="both"/>
        <w:rPr>
          <w:rFonts w:ascii="Times New Roman" w:eastAsia="MS Mincho" w:hAnsi="Times New Roman" w:cs="Times New Roman"/>
          <w:bCs/>
          <w:i/>
          <w:iCs/>
          <w:noProof/>
          <w:spacing w:val="5"/>
          <w:sz w:val="24"/>
          <w:szCs w:val="24"/>
        </w:rPr>
      </w:pPr>
      <w:r w:rsidRPr="00FE07F8">
        <w:rPr>
          <w:rFonts w:ascii="Times New Roman" w:hAnsi="Times New Roman" w:cs="Times New Roman"/>
          <w:i/>
          <w:iCs/>
          <w:sz w:val="24"/>
          <w:szCs w:val="24"/>
          <w:lang w:val="ru" w:eastAsia="ru-RU"/>
        </w:rPr>
        <w:t>ФГБУО ВО «</w:t>
      </w:r>
      <w:r w:rsidR="004A5C82" w:rsidRPr="00FE07F8">
        <w:rPr>
          <w:rFonts w:ascii="Times New Roman" w:hAnsi="Times New Roman" w:cs="Times New Roman"/>
          <w:i/>
          <w:iCs/>
          <w:sz w:val="24"/>
          <w:szCs w:val="24"/>
          <w:lang w:eastAsia="ru-RU"/>
        </w:rPr>
        <w:t>МИРЭА - Российский технологический университет</w:t>
      </w:r>
      <w:r w:rsidRPr="00FE07F8">
        <w:rPr>
          <w:rFonts w:ascii="Times New Roman" w:hAnsi="Times New Roman" w:cs="Times New Roman"/>
          <w:i/>
          <w:iCs/>
          <w:sz w:val="24"/>
          <w:szCs w:val="24"/>
          <w:lang w:eastAsia="ru-RU"/>
        </w:rPr>
        <w:t>»</w:t>
      </w:r>
      <w:r w:rsidR="002A66C0" w:rsidRPr="00FE07F8">
        <w:rPr>
          <w:rFonts w:ascii="Times New Roman" w:eastAsia="Times New Roman" w:hAnsi="Times New Roman" w:cs="Times New Roman"/>
          <w:i/>
          <w:iCs/>
          <w:sz w:val="24"/>
          <w:szCs w:val="24"/>
          <w:lang w:val="ru" w:eastAsia="ru-RU"/>
        </w:rPr>
        <w:t xml:space="preserve">, </w:t>
      </w:r>
      <w:r w:rsidR="004A5C82" w:rsidRPr="00FE07F8">
        <w:rPr>
          <w:rFonts w:ascii="Times New Roman" w:hAnsi="Times New Roman" w:cs="Times New Roman"/>
          <w:i/>
          <w:iCs/>
          <w:sz w:val="24"/>
          <w:szCs w:val="24"/>
          <w:lang w:eastAsia="ru-RU"/>
        </w:rPr>
        <w:t>Москва</w:t>
      </w:r>
      <w:r w:rsidR="003A17BA" w:rsidRPr="00FE07F8">
        <w:rPr>
          <w:rFonts w:ascii="Times New Roman" w:eastAsia="Times New Roman" w:hAnsi="Times New Roman" w:cs="Times New Roman"/>
          <w:i/>
          <w:iCs/>
          <w:sz w:val="24"/>
          <w:szCs w:val="24"/>
          <w:lang w:val="ru" w:eastAsia="ru-RU"/>
        </w:rPr>
        <w:t xml:space="preserve">, </w:t>
      </w:r>
      <w:r w:rsidR="002A66C0" w:rsidRPr="00FE07F8">
        <w:rPr>
          <w:rFonts w:ascii="Times New Roman" w:eastAsia="Times New Roman" w:hAnsi="Times New Roman" w:cs="Times New Roman"/>
          <w:i/>
          <w:iCs/>
          <w:sz w:val="24"/>
          <w:szCs w:val="24"/>
          <w:lang w:val="ru" w:eastAsia="ru-RU"/>
        </w:rPr>
        <w:t>Россия</w:t>
      </w:r>
      <w:r w:rsidR="00E07E26" w:rsidRPr="00FE07F8">
        <w:rPr>
          <w:rFonts w:ascii="Times New Roman" w:eastAsia="Times New Roman" w:hAnsi="Times New Roman" w:cs="Times New Roman"/>
          <w:i/>
          <w:iCs/>
          <w:sz w:val="24"/>
          <w:szCs w:val="24"/>
          <w:lang w:val="ru" w:eastAsia="ru-RU"/>
        </w:rPr>
        <w:t xml:space="preserve"> </w:t>
      </w:r>
      <w:r w:rsidR="002A66C0" w:rsidRPr="00FE07F8">
        <w:rPr>
          <w:rFonts w:ascii="Times New Roman" w:eastAsia="Times New Roman" w:hAnsi="Times New Roman" w:cs="Times New Roman"/>
          <w:i/>
          <w:iCs/>
          <w:sz w:val="24"/>
          <w:szCs w:val="24"/>
          <w:lang w:val="ru" w:eastAsia="ru-RU"/>
        </w:rPr>
        <w:t>(</w:t>
      </w:r>
      <w:r w:rsidR="004A5C82" w:rsidRPr="00FE07F8">
        <w:rPr>
          <w:rFonts w:ascii="Times New Roman" w:hAnsi="Times New Roman" w:cs="Times New Roman"/>
          <w:i/>
          <w:iCs/>
          <w:sz w:val="24"/>
          <w:szCs w:val="24"/>
          <w:lang w:eastAsia="ru-RU"/>
        </w:rPr>
        <w:t>119454</w:t>
      </w:r>
      <w:r w:rsidR="002A66C0" w:rsidRPr="00FE07F8">
        <w:rPr>
          <w:rFonts w:ascii="Times New Roman" w:eastAsia="Times New Roman" w:hAnsi="Times New Roman" w:cs="Times New Roman"/>
          <w:i/>
          <w:iCs/>
          <w:sz w:val="24"/>
          <w:szCs w:val="24"/>
          <w:lang w:val="ru" w:eastAsia="ru-RU"/>
        </w:rPr>
        <w:t xml:space="preserve">, </w:t>
      </w:r>
      <w:r w:rsidR="002A66C0" w:rsidRPr="00FE07F8">
        <w:rPr>
          <w:rFonts w:ascii="Times New Roman" w:eastAsia="Times New Roman" w:hAnsi="Times New Roman" w:cs="Times New Roman"/>
          <w:i/>
          <w:iCs/>
          <w:sz w:val="24"/>
          <w:szCs w:val="24"/>
          <w:highlight w:val="white"/>
          <w:lang w:val="ru" w:eastAsia="ru-RU"/>
        </w:rPr>
        <w:t xml:space="preserve">г. </w:t>
      </w:r>
      <w:r w:rsidR="004A5C82" w:rsidRPr="00FE07F8">
        <w:rPr>
          <w:rFonts w:ascii="Times New Roman" w:hAnsi="Times New Roman" w:cs="Times New Roman"/>
          <w:i/>
          <w:iCs/>
          <w:sz w:val="24"/>
          <w:szCs w:val="24"/>
          <w:lang w:eastAsia="ru-RU"/>
        </w:rPr>
        <w:t>Москва</w:t>
      </w:r>
      <w:r w:rsidR="002A66C0" w:rsidRPr="00FE07F8">
        <w:rPr>
          <w:rFonts w:ascii="Times New Roman" w:eastAsia="Times New Roman" w:hAnsi="Times New Roman" w:cs="Times New Roman"/>
          <w:i/>
          <w:iCs/>
          <w:sz w:val="24"/>
          <w:szCs w:val="24"/>
          <w:highlight w:val="white"/>
          <w:lang w:val="ru" w:eastAsia="ru-RU"/>
        </w:rPr>
        <w:t xml:space="preserve">, </w:t>
      </w:r>
      <w:r w:rsidR="004A5C82" w:rsidRPr="00FE07F8">
        <w:rPr>
          <w:rFonts w:ascii="Times New Roman" w:hAnsi="Times New Roman" w:cs="Times New Roman"/>
          <w:i/>
          <w:iCs/>
          <w:sz w:val="24"/>
          <w:szCs w:val="24"/>
          <w:lang w:eastAsia="ru-RU"/>
        </w:rPr>
        <w:t>пр. Вернадского, 78</w:t>
      </w:r>
      <w:r w:rsidR="002A66C0" w:rsidRPr="00FE07F8">
        <w:rPr>
          <w:rFonts w:ascii="Times New Roman" w:eastAsia="Times New Roman" w:hAnsi="Times New Roman" w:cs="Times New Roman"/>
          <w:i/>
          <w:iCs/>
          <w:sz w:val="24"/>
          <w:szCs w:val="24"/>
          <w:highlight w:val="white"/>
          <w:lang w:eastAsia="ru-RU"/>
        </w:rPr>
        <w:t xml:space="preserve">), </w:t>
      </w:r>
      <w:r w:rsidR="002A66C0" w:rsidRPr="00FE07F8">
        <w:rPr>
          <w:rFonts w:ascii="Times New Roman" w:eastAsia="Times New Roman" w:hAnsi="Times New Roman" w:cs="Times New Roman"/>
          <w:i/>
          <w:iCs/>
          <w:sz w:val="24"/>
          <w:szCs w:val="24"/>
          <w:highlight w:val="white"/>
          <w:lang w:val="en-US" w:eastAsia="ru-RU"/>
        </w:rPr>
        <w:t>e</w:t>
      </w:r>
      <w:r w:rsidR="002A66C0" w:rsidRPr="00FE07F8">
        <w:rPr>
          <w:rFonts w:ascii="Times New Roman" w:eastAsia="Times New Roman" w:hAnsi="Times New Roman" w:cs="Times New Roman"/>
          <w:i/>
          <w:iCs/>
          <w:sz w:val="24"/>
          <w:szCs w:val="24"/>
          <w:highlight w:val="white"/>
          <w:lang w:eastAsia="ru-RU"/>
        </w:rPr>
        <w:t>-</w:t>
      </w:r>
      <w:r w:rsidR="002A66C0" w:rsidRPr="00FE07F8">
        <w:rPr>
          <w:rFonts w:ascii="Times New Roman" w:eastAsia="Times New Roman" w:hAnsi="Times New Roman" w:cs="Times New Roman"/>
          <w:i/>
          <w:iCs/>
          <w:sz w:val="24"/>
          <w:szCs w:val="24"/>
          <w:highlight w:val="white"/>
          <w:lang w:val="en-US" w:eastAsia="ru-RU"/>
        </w:rPr>
        <w:t>mail</w:t>
      </w:r>
      <w:r w:rsidR="002A66C0" w:rsidRPr="00FE07F8">
        <w:rPr>
          <w:rFonts w:ascii="Times New Roman" w:eastAsia="Times New Roman" w:hAnsi="Times New Roman" w:cs="Times New Roman"/>
          <w:i/>
          <w:iCs/>
          <w:sz w:val="24"/>
          <w:szCs w:val="24"/>
          <w:highlight w:val="white"/>
          <w:lang w:eastAsia="ru-RU"/>
        </w:rPr>
        <w:t>:</w:t>
      </w:r>
      <w:r w:rsidRPr="00FE07F8">
        <w:rPr>
          <w:rFonts w:ascii="Times New Roman" w:hAnsi="Times New Roman" w:cs="Times New Roman"/>
          <w:i/>
          <w:iCs/>
          <w:sz w:val="24"/>
          <w:szCs w:val="24"/>
        </w:rPr>
        <w:t xml:space="preserve"> </w:t>
      </w:r>
      <w:hyperlink r:id="rId8" w:history="1">
        <w:r w:rsidR="00FE07F8" w:rsidRPr="00FE07F8">
          <w:rPr>
            <w:rStyle w:val="afa"/>
            <w:rFonts w:ascii="Times New Roman" w:hAnsi="Times New Roman" w:cs="Times New Roman"/>
            <w:b/>
            <w:bCs/>
            <w:i/>
            <w:iCs/>
            <w:color w:val="auto"/>
            <w:sz w:val="24"/>
            <w:szCs w:val="24"/>
            <w:u w:val="none"/>
            <w:vertAlign w:val="superscript"/>
          </w:rPr>
          <w:t>1</w:t>
        </w:r>
        <w:r w:rsidR="00FE07F8" w:rsidRPr="00FE07F8">
          <w:rPr>
            <w:rStyle w:val="afa"/>
            <w:rFonts w:ascii="Times New Roman" w:hAnsi="Times New Roman"/>
            <w:i/>
            <w:iCs/>
            <w:color w:val="auto"/>
            <w:sz w:val="24"/>
            <w:szCs w:val="24"/>
            <w:u w:val="none"/>
            <w:lang w:val="en-US"/>
          </w:rPr>
          <w:t>jvk</w:t>
        </w:r>
        <w:r w:rsidR="00FE07F8" w:rsidRPr="00FE07F8">
          <w:rPr>
            <w:rStyle w:val="afa"/>
            <w:rFonts w:ascii="Times New Roman" w:hAnsi="Times New Roman"/>
            <w:i/>
            <w:iCs/>
            <w:color w:val="auto"/>
            <w:sz w:val="24"/>
            <w:szCs w:val="24"/>
            <w:u w:val="none"/>
          </w:rPr>
          <w:t>05@</w:t>
        </w:r>
        <w:r w:rsidR="00FE07F8" w:rsidRPr="00FE07F8">
          <w:rPr>
            <w:rStyle w:val="afa"/>
            <w:rFonts w:ascii="Times New Roman" w:hAnsi="Times New Roman"/>
            <w:i/>
            <w:iCs/>
            <w:color w:val="auto"/>
            <w:sz w:val="24"/>
            <w:szCs w:val="24"/>
            <w:u w:val="none"/>
            <w:lang w:val="en-US"/>
          </w:rPr>
          <w:t>mail</w:t>
        </w:r>
        <w:r w:rsidR="00FE07F8" w:rsidRPr="00FE07F8">
          <w:rPr>
            <w:rStyle w:val="afa"/>
            <w:rFonts w:ascii="Times New Roman" w:hAnsi="Times New Roman"/>
            <w:i/>
            <w:iCs/>
            <w:color w:val="auto"/>
            <w:sz w:val="24"/>
            <w:szCs w:val="24"/>
            <w:u w:val="none"/>
          </w:rPr>
          <w:t>.</w:t>
        </w:r>
        <w:r w:rsidR="00FE07F8" w:rsidRPr="00FE07F8">
          <w:rPr>
            <w:rStyle w:val="afa"/>
            <w:rFonts w:ascii="Times New Roman" w:hAnsi="Times New Roman"/>
            <w:i/>
            <w:iCs/>
            <w:color w:val="auto"/>
            <w:sz w:val="24"/>
            <w:szCs w:val="24"/>
            <w:u w:val="none"/>
            <w:lang w:val="en-US"/>
          </w:rPr>
          <w:t>ru</w:t>
        </w:r>
      </w:hyperlink>
      <w:r w:rsidR="00FE07F8" w:rsidRPr="00FE07F8">
        <w:rPr>
          <w:rFonts w:ascii="Times New Roman" w:hAnsi="Times New Roman"/>
          <w:i/>
          <w:iCs/>
          <w:sz w:val="24"/>
          <w:szCs w:val="24"/>
        </w:rPr>
        <w:t xml:space="preserve">, </w:t>
      </w:r>
      <w:r w:rsidR="00FE07F8" w:rsidRPr="00FE07F8">
        <w:rPr>
          <w:rFonts w:ascii="Times New Roman" w:hAnsi="Times New Roman"/>
          <w:i/>
          <w:iCs/>
          <w:sz w:val="24"/>
          <w:szCs w:val="24"/>
          <w:vertAlign w:val="superscript"/>
        </w:rPr>
        <w:t>2</w:t>
      </w:r>
      <w:r w:rsidR="00852A0C" w:rsidRPr="00852A0C">
        <w:rPr>
          <w:rFonts w:ascii="Times New Roman" w:hAnsi="Times New Roman" w:cs="Times New Roman"/>
          <w:sz w:val="24"/>
          <w:szCs w:val="24"/>
        </w:rPr>
        <w:t xml:space="preserve"> </w:t>
      </w:r>
      <w:r w:rsidR="00852A0C" w:rsidRPr="00852A0C">
        <w:rPr>
          <w:rFonts w:ascii="Times New Roman" w:hAnsi="Times New Roman" w:cs="Times New Roman"/>
          <w:i/>
          <w:iCs/>
          <w:sz w:val="24"/>
          <w:szCs w:val="24"/>
          <w:lang w:val="en-US"/>
        </w:rPr>
        <w:t>movsisyan</w:t>
      </w:r>
      <w:r w:rsidR="00852A0C" w:rsidRPr="00852A0C">
        <w:rPr>
          <w:rFonts w:ascii="Times New Roman" w:hAnsi="Times New Roman" w:cs="Times New Roman"/>
          <w:i/>
          <w:iCs/>
          <w:sz w:val="24"/>
          <w:szCs w:val="24"/>
        </w:rPr>
        <w:t>.</w:t>
      </w:r>
      <w:r w:rsidR="00852A0C" w:rsidRPr="00852A0C">
        <w:rPr>
          <w:rFonts w:ascii="Times New Roman" w:hAnsi="Times New Roman" w:cs="Times New Roman"/>
          <w:i/>
          <w:iCs/>
          <w:sz w:val="24"/>
          <w:szCs w:val="24"/>
          <w:lang w:val="en-US"/>
        </w:rPr>
        <w:t>l</w:t>
      </w:r>
      <w:r w:rsidR="00852A0C" w:rsidRPr="00852A0C">
        <w:rPr>
          <w:rFonts w:ascii="Times New Roman" w:hAnsi="Times New Roman" w:cs="Times New Roman"/>
          <w:i/>
          <w:iCs/>
          <w:sz w:val="24"/>
          <w:szCs w:val="24"/>
        </w:rPr>
        <w:t>.</w:t>
      </w:r>
      <w:r w:rsidR="00852A0C" w:rsidRPr="00852A0C">
        <w:rPr>
          <w:rFonts w:ascii="Times New Roman" w:hAnsi="Times New Roman" w:cs="Times New Roman"/>
          <w:i/>
          <w:iCs/>
          <w:sz w:val="24"/>
          <w:szCs w:val="24"/>
          <w:lang w:val="en-US"/>
        </w:rPr>
        <w:t>k</w:t>
      </w:r>
      <w:r w:rsidR="00852A0C" w:rsidRPr="00852A0C">
        <w:rPr>
          <w:rFonts w:ascii="Times New Roman" w:hAnsi="Times New Roman" w:cs="Times New Roman"/>
          <w:i/>
          <w:iCs/>
          <w:sz w:val="24"/>
          <w:szCs w:val="24"/>
        </w:rPr>
        <w:t>@</w:t>
      </w:r>
      <w:r w:rsidR="00852A0C" w:rsidRPr="00852A0C">
        <w:rPr>
          <w:rFonts w:ascii="Times New Roman" w:hAnsi="Times New Roman" w:cs="Times New Roman"/>
          <w:i/>
          <w:iCs/>
          <w:sz w:val="24"/>
          <w:szCs w:val="24"/>
          <w:lang w:val="en-US"/>
        </w:rPr>
        <w:t>edu</w:t>
      </w:r>
      <w:r w:rsidR="00852A0C" w:rsidRPr="00852A0C">
        <w:rPr>
          <w:rFonts w:ascii="Times New Roman" w:hAnsi="Times New Roman" w:cs="Times New Roman"/>
          <w:i/>
          <w:iCs/>
          <w:sz w:val="24"/>
          <w:szCs w:val="24"/>
        </w:rPr>
        <w:t>.</w:t>
      </w:r>
      <w:r w:rsidR="00852A0C" w:rsidRPr="00852A0C">
        <w:rPr>
          <w:rFonts w:ascii="Times New Roman" w:hAnsi="Times New Roman" w:cs="Times New Roman"/>
          <w:i/>
          <w:iCs/>
          <w:sz w:val="24"/>
          <w:szCs w:val="24"/>
          <w:lang w:val="en-US"/>
        </w:rPr>
        <w:t>mirea</w:t>
      </w:r>
      <w:r w:rsidR="00852A0C" w:rsidRPr="00FE07F8">
        <w:rPr>
          <w:rFonts w:ascii="Times New Roman" w:eastAsia="MS Mincho" w:hAnsi="Times New Roman" w:cs="Times New Roman"/>
          <w:bCs/>
          <w:i/>
          <w:iCs/>
          <w:noProof/>
          <w:spacing w:val="5"/>
          <w:sz w:val="24"/>
          <w:szCs w:val="24"/>
        </w:rPr>
        <w:t xml:space="preserve"> </w:t>
      </w:r>
    </w:p>
    <w:p w14:paraId="55593F39" w14:textId="77777777" w:rsidR="00C06AE2" w:rsidRDefault="00C06AE2" w:rsidP="005E5CDA">
      <w:pPr>
        <w:spacing w:after="0" w:line="240" w:lineRule="auto"/>
        <w:rPr>
          <w:rFonts w:ascii="Times New Roman" w:eastAsia="Times New Roman" w:hAnsi="Times New Roman" w:cs="Times New Roman"/>
          <w:b/>
          <w:sz w:val="24"/>
          <w:szCs w:val="24"/>
          <w:lang w:eastAsia="ru-RU"/>
        </w:rPr>
      </w:pPr>
    </w:p>
    <w:p w14:paraId="7E149E5B" w14:textId="37FA6A51" w:rsidR="007F423B" w:rsidRPr="00FE07F8" w:rsidRDefault="00852A0C" w:rsidP="00852A0C">
      <w:pPr>
        <w:pStyle w:val="af3"/>
        <w:pBdr>
          <w:top w:val="single" w:sz="8" w:space="1" w:color="auto"/>
          <w:bottom w:val="single" w:sz="8" w:space="1" w:color="auto"/>
        </w:pBdr>
        <w:jc w:val="both"/>
        <w:rPr>
          <w:rFonts w:ascii="Times New Roman" w:hAnsi="Times New Roman"/>
          <w:b/>
          <w:bCs/>
          <w:sz w:val="20"/>
          <w:szCs w:val="20"/>
        </w:rPr>
      </w:pPr>
      <w:r w:rsidRPr="00852A0C">
        <w:rPr>
          <w:rFonts w:ascii="Times New Roman" w:hAnsi="Times New Roman"/>
          <w:b/>
          <w:bCs/>
          <w:sz w:val="20"/>
          <w:szCs w:val="20"/>
        </w:rPr>
        <w:t>В статье рассматривается применение информационной системы поддержки управления проектами в рамках осуществления основной деятельности агентством интернет-маркетинга ООО «СТК-ПРОМО» и определяются процессы и подразделения компании, которые не охвачены автоматизацией. Для устранения недостатков выполнения процесса управления проектами во взаимодействии с иными процессами организации предлагается расширить функционал используемой информационной системы. Для решения задачи формируется модель процесса «как будет», а также определяются функциональные требования к отдельным частям модернизируемой информационной системы.</w:t>
      </w:r>
    </w:p>
    <w:p w14:paraId="74C5E6F5" w14:textId="0DCABF83" w:rsidR="00852A0C" w:rsidRPr="00852A0C" w:rsidRDefault="008309F7" w:rsidP="00852A0C">
      <w:pPr>
        <w:pStyle w:val="af3"/>
        <w:jc w:val="both"/>
        <w:rPr>
          <w:rFonts w:ascii="Times New Roman" w:hAnsi="Times New Roman"/>
        </w:rPr>
      </w:pPr>
      <w:r w:rsidRPr="007078E7">
        <w:rPr>
          <w:rFonts w:ascii="Times New Roman" w:hAnsi="Times New Roman"/>
          <w:bCs/>
          <w:sz w:val="20"/>
          <w:szCs w:val="20"/>
        </w:rPr>
        <w:t xml:space="preserve">Ключевые </w:t>
      </w:r>
      <w:r w:rsidR="00E07E26" w:rsidRPr="00AF765F">
        <w:rPr>
          <w:rFonts w:ascii="Times New Roman" w:hAnsi="Times New Roman"/>
          <w:sz w:val="20"/>
          <w:szCs w:val="20"/>
        </w:rPr>
        <w:t>слова:</w:t>
      </w:r>
      <w:r w:rsidR="005E5CDA" w:rsidRPr="005E5CDA">
        <w:rPr>
          <w:sz w:val="20"/>
          <w:szCs w:val="20"/>
          <w:lang w:eastAsia="ru-RU"/>
        </w:rPr>
        <w:t xml:space="preserve"> </w:t>
      </w:r>
      <w:r w:rsidR="00852A0C" w:rsidRPr="00852A0C">
        <w:rPr>
          <w:rFonts w:ascii="Times New Roman" w:hAnsi="Times New Roman"/>
          <w:sz w:val="20"/>
          <w:szCs w:val="20"/>
        </w:rPr>
        <w:t>Интернет-маркетинг, управление проектами, информационная система поддержки управления проектами, расширение функционала информационной системы.</w:t>
      </w:r>
    </w:p>
    <w:p w14:paraId="75B556D1" w14:textId="673A2822" w:rsidR="00AB171E" w:rsidRPr="005E5CDA" w:rsidRDefault="00AB171E" w:rsidP="00852A0C">
      <w:pPr>
        <w:pStyle w:val="af3"/>
        <w:jc w:val="both"/>
        <w:rPr>
          <w:rFonts w:ascii="Times New Roman" w:hAnsi="Times New Roman"/>
          <w:b/>
          <w:sz w:val="24"/>
          <w:szCs w:val="24"/>
          <w:lang w:eastAsia="ru-RU"/>
        </w:rPr>
      </w:pPr>
    </w:p>
    <w:p w14:paraId="061E498E" w14:textId="6DD5AB4D" w:rsidR="005E5CDA" w:rsidRPr="00852A0C" w:rsidRDefault="00852A0C" w:rsidP="00852A0C">
      <w:pPr>
        <w:spacing w:after="0" w:line="240" w:lineRule="auto"/>
        <w:jc w:val="center"/>
        <w:rPr>
          <w:rFonts w:ascii="Times New Roman" w:hAnsi="Times New Roman" w:cs="Times New Roman"/>
          <w:b/>
          <w:bCs/>
          <w:caps/>
          <w:sz w:val="24"/>
          <w:szCs w:val="24"/>
          <w:lang w:val="en-US"/>
        </w:rPr>
      </w:pPr>
      <w:r w:rsidRPr="002B62E8">
        <w:rPr>
          <w:rFonts w:ascii="Times New Roman" w:hAnsi="Times New Roman" w:cs="Times New Roman"/>
          <w:b/>
          <w:bCs/>
          <w:caps/>
          <w:sz w:val="24"/>
          <w:szCs w:val="24"/>
          <w:lang w:val="en-US"/>
        </w:rPr>
        <w:t>MODERNIZATION OF THE PROJECT MANAGEMENT SUPPORT INFORMATION SYSTEM</w:t>
      </w:r>
    </w:p>
    <w:p w14:paraId="1437B287" w14:textId="1DDB6E2C" w:rsidR="000D6358" w:rsidRPr="003A17BA" w:rsidRDefault="000D6358" w:rsidP="00072774">
      <w:pPr>
        <w:spacing w:after="0" w:line="240" w:lineRule="auto"/>
        <w:jc w:val="center"/>
        <w:rPr>
          <w:rFonts w:ascii="Times New Roman" w:hAnsi="Times New Roman" w:cs="Times New Roman"/>
          <w:b/>
          <w:spacing w:val="-2"/>
          <w:sz w:val="24"/>
          <w:szCs w:val="24"/>
          <w:highlight w:val="yellow"/>
          <w:lang w:val="en-US"/>
        </w:rPr>
      </w:pPr>
    </w:p>
    <w:p w14:paraId="37C8A290" w14:textId="5E6C4425" w:rsidR="00ED3EB4" w:rsidRPr="00FE07F8" w:rsidRDefault="00AE430E" w:rsidP="00072774">
      <w:pPr>
        <w:tabs>
          <w:tab w:val="left" w:pos="426"/>
        </w:tabs>
        <w:spacing w:after="0" w:line="240" w:lineRule="auto"/>
        <w:jc w:val="both"/>
        <w:rPr>
          <w:rFonts w:ascii="Times New Roman" w:hAnsi="Times New Roman" w:cs="Times New Roman"/>
          <w:b/>
          <w:bCs/>
          <w:sz w:val="24"/>
          <w:szCs w:val="24"/>
          <w:lang w:val="en-US" w:eastAsia="ru-RU"/>
        </w:rPr>
      </w:pPr>
      <w:r w:rsidRPr="00DA55C9">
        <w:rPr>
          <w:rFonts w:ascii="Times New Roman" w:hAnsi="Times New Roman" w:cs="Times New Roman"/>
          <w:b/>
          <w:bCs/>
          <w:iCs/>
          <w:sz w:val="24"/>
          <w:vertAlign w:val="superscript"/>
          <w:lang w:val="en-US"/>
        </w:rPr>
        <w:t>1</w:t>
      </w:r>
      <w:r w:rsidR="003E0911" w:rsidRPr="003E0911">
        <w:rPr>
          <w:rFonts w:ascii="Times New Roman" w:eastAsia="Calibri" w:hAnsi="Times New Roman" w:cs="Times New Roman"/>
          <w:b/>
          <w:sz w:val="24"/>
          <w:szCs w:val="24"/>
          <w:lang w:val="en-US"/>
        </w:rPr>
        <w:t xml:space="preserve"> </w:t>
      </w:r>
      <w:proofErr w:type="spellStart"/>
      <w:r w:rsidR="00FE07F8" w:rsidRPr="00C967F8">
        <w:rPr>
          <w:rFonts w:ascii="Times New Roman" w:hAnsi="Times New Roman" w:cs="Times New Roman"/>
          <w:b/>
          <w:sz w:val="24"/>
          <w:szCs w:val="24"/>
          <w:lang w:val="en-US"/>
        </w:rPr>
        <w:t>Kirillina</w:t>
      </w:r>
      <w:proofErr w:type="spellEnd"/>
      <w:r w:rsidR="00FE07F8" w:rsidRPr="00FE07F8">
        <w:rPr>
          <w:rFonts w:ascii="Times New Roman" w:hAnsi="Times New Roman" w:cs="Times New Roman"/>
          <w:b/>
          <w:sz w:val="24"/>
          <w:szCs w:val="24"/>
          <w:lang w:val="en-US"/>
        </w:rPr>
        <w:t xml:space="preserve"> </w:t>
      </w:r>
      <w:r w:rsidR="00FE07F8">
        <w:rPr>
          <w:rFonts w:ascii="Times New Roman" w:hAnsi="Times New Roman" w:cs="Times New Roman"/>
          <w:b/>
          <w:sz w:val="24"/>
          <w:szCs w:val="24"/>
          <w:lang w:val="en-US"/>
        </w:rPr>
        <w:t>Y.V.</w:t>
      </w:r>
      <w:r w:rsidR="00FE07F8" w:rsidRPr="00FE07F8">
        <w:rPr>
          <w:rFonts w:ascii="Times New Roman" w:hAnsi="Times New Roman" w:cs="Times New Roman"/>
          <w:b/>
          <w:sz w:val="24"/>
          <w:szCs w:val="24"/>
          <w:lang w:val="en-US"/>
        </w:rPr>
        <w:t>,</w:t>
      </w:r>
      <w:r w:rsidR="00FE07F8" w:rsidRPr="00FE07F8">
        <w:rPr>
          <w:rFonts w:ascii="Times New Roman" w:hAnsi="Times New Roman" w:cs="Times New Roman"/>
          <w:b/>
          <w:bCs/>
          <w:iCs/>
          <w:sz w:val="24"/>
          <w:szCs w:val="24"/>
          <w:vertAlign w:val="superscript"/>
          <w:lang w:val="en-US"/>
        </w:rPr>
        <w:t xml:space="preserve"> 2</w:t>
      </w:r>
      <w:r w:rsidR="00FE07F8" w:rsidRPr="00FE07F8">
        <w:rPr>
          <w:rFonts w:ascii="Times New Roman" w:hAnsi="Times New Roman" w:cs="Times New Roman"/>
          <w:b/>
          <w:sz w:val="24"/>
          <w:szCs w:val="24"/>
          <w:lang w:val="en-US"/>
        </w:rPr>
        <w:t xml:space="preserve"> </w:t>
      </w:r>
      <w:r w:rsidR="00852A0C" w:rsidRPr="002B62E8">
        <w:rPr>
          <w:rFonts w:ascii="Times New Roman" w:hAnsi="Times New Roman" w:cs="Times New Roman"/>
          <w:b/>
          <w:bCs/>
          <w:lang w:val="en-US"/>
        </w:rPr>
        <w:t>Movsisyan</w:t>
      </w:r>
      <w:r w:rsidR="00852A0C" w:rsidRPr="00852A0C">
        <w:rPr>
          <w:rFonts w:ascii="Times New Roman" w:hAnsi="Times New Roman" w:cs="Times New Roman"/>
          <w:b/>
          <w:bCs/>
          <w:lang w:val="en-US"/>
        </w:rPr>
        <w:t xml:space="preserve"> </w:t>
      </w:r>
      <w:r w:rsidR="00852A0C">
        <w:rPr>
          <w:rFonts w:ascii="Times New Roman" w:hAnsi="Times New Roman" w:cs="Times New Roman"/>
          <w:b/>
          <w:bCs/>
          <w:lang w:val="en-US"/>
        </w:rPr>
        <w:t>L.K.</w:t>
      </w:r>
    </w:p>
    <w:p w14:paraId="0E4215CE" w14:textId="2ABE9F2A" w:rsidR="007833C4" w:rsidRDefault="00153E95" w:rsidP="00072774">
      <w:pPr>
        <w:spacing w:after="0" w:line="240" w:lineRule="auto"/>
        <w:jc w:val="both"/>
        <w:rPr>
          <w:rFonts w:ascii="Times New Roman" w:hAnsi="Times New Roman" w:cs="Times New Roman"/>
          <w:i/>
          <w:iCs/>
          <w:sz w:val="24"/>
          <w:szCs w:val="24"/>
          <w:lang w:val="en-US"/>
        </w:rPr>
      </w:pPr>
      <w:r w:rsidRPr="00072774">
        <w:rPr>
          <w:rFonts w:ascii="Times New Roman" w:hAnsi="Times New Roman" w:cs="Times New Roman"/>
          <w:i/>
          <w:iCs/>
          <w:sz w:val="24"/>
          <w:szCs w:val="24"/>
          <w:lang w:val="en" w:eastAsia="ru-RU"/>
        </w:rPr>
        <w:t>MIREA - Russian Technological University, Moscow, Russia (119454,</w:t>
      </w:r>
      <w:r w:rsidRPr="00072774">
        <w:rPr>
          <w:rFonts w:ascii="Times New Roman" w:hAnsi="Times New Roman" w:cs="Times New Roman"/>
          <w:i/>
          <w:iCs/>
          <w:sz w:val="24"/>
          <w:szCs w:val="24"/>
          <w:lang w:val="en"/>
        </w:rPr>
        <w:t xml:space="preserve"> </w:t>
      </w:r>
      <w:r w:rsidRPr="00072774">
        <w:rPr>
          <w:rFonts w:ascii="Times New Roman" w:hAnsi="Times New Roman" w:cs="Times New Roman"/>
          <w:i/>
          <w:iCs/>
          <w:sz w:val="24"/>
          <w:szCs w:val="24"/>
          <w:lang w:val="en" w:eastAsia="ru-RU"/>
        </w:rPr>
        <w:t>Moscow</w:t>
      </w:r>
      <w:r w:rsidRPr="00072774">
        <w:rPr>
          <w:rFonts w:ascii="Times New Roman" w:hAnsi="Times New Roman" w:cs="Times New Roman"/>
          <w:i/>
          <w:iCs/>
          <w:sz w:val="24"/>
          <w:szCs w:val="24"/>
          <w:highlight w:val="white"/>
          <w:lang w:val="en" w:eastAsia="ru-RU"/>
        </w:rPr>
        <w:t xml:space="preserve">, </w:t>
      </w:r>
      <w:proofErr w:type="spellStart"/>
      <w:r w:rsidRPr="00072774">
        <w:rPr>
          <w:rFonts w:ascii="Times New Roman" w:hAnsi="Times New Roman" w:cs="Times New Roman"/>
          <w:i/>
          <w:iCs/>
          <w:sz w:val="24"/>
          <w:szCs w:val="24"/>
          <w:lang w:val="en" w:eastAsia="ru-RU"/>
        </w:rPr>
        <w:t>Vernadskogo</w:t>
      </w:r>
      <w:proofErr w:type="spellEnd"/>
      <w:r w:rsidRPr="00072774">
        <w:rPr>
          <w:rFonts w:ascii="Times New Roman" w:hAnsi="Times New Roman" w:cs="Times New Roman"/>
          <w:i/>
          <w:iCs/>
          <w:sz w:val="24"/>
          <w:szCs w:val="24"/>
          <w:lang w:val="en" w:eastAsia="ru-RU"/>
        </w:rPr>
        <w:t xml:space="preserve"> Ave., 78</w:t>
      </w:r>
      <w:r w:rsidRPr="00072774">
        <w:rPr>
          <w:rFonts w:ascii="Times New Roman" w:hAnsi="Times New Roman" w:cs="Times New Roman"/>
          <w:i/>
          <w:iCs/>
          <w:sz w:val="24"/>
          <w:szCs w:val="24"/>
          <w:highlight w:val="white"/>
          <w:lang w:val="en" w:eastAsia="ru-RU"/>
        </w:rPr>
        <w:t>), e-mail:</w:t>
      </w:r>
      <w:r w:rsidR="00FE07F8" w:rsidRPr="00FE07F8">
        <w:rPr>
          <w:rFonts w:ascii="Times New Roman" w:hAnsi="Times New Roman" w:cs="Times New Roman"/>
          <w:i/>
          <w:iCs/>
          <w:sz w:val="24"/>
          <w:szCs w:val="24"/>
          <w:lang w:val="en-US"/>
        </w:rPr>
        <w:t xml:space="preserve"> </w:t>
      </w:r>
      <w:r w:rsidR="00000000">
        <w:fldChar w:fldCharType="begin"/>
      </w:r>
      <w:r w:rsidR="00000000" w:rsidRPr="007D5CA3">
        <w:rPr>
          <w:lang w:val="en-US"/>
        </w:rPr>
        <w:instrText>HYPERLINK "mailto:1jvk05@mail.ru"</w:instrText>
      </w:r>
      <w:r w:rsidR="00000000">
        <w:fldChar w:fldCharType="separate"/>
      </w:r>
      <w:r w:rsidR="00FE07F8" w:rsidRPr="00FE07F8">
        <w:rPr>
          <w:rStyle w:val="afa"/>
          <w:rFonts w:ascii="Times New Roman" w:hAnsi="Times New Roman" w:cs="Times New Roman"/>
          <w:b/>
          <w:bCs/>
          <w:i/>
          <w:iCs/>
          <w:color w:val="auto"/>
          <w:sz w:val="24"/>
          <w:szCs w:val="24"/>
          <w:u w:val="none"/>
          <w:vertAlign w:val="superscript"/>
          <w:lang w:val="en-US"/>
        </w:rPr>
        <w:t>1</w:t>
      </w:r>
      <w:r w:rsidR="00FE07F8" w:rsidRPr="00FE07F8">
        <w:rPr>
          <w:rStyle w:val="afa"/>
          <w:rFonts w:ascii="Times New Roman" w:hAnsi="Times New Roman"/>
          <w:i/>
          <w:iCs/>
          <w:color w:val="auto"/>
          <w:sz w:val="24"/>
          <w:szCs w:val="24"/>
          <w:u w:val="none"/>
          <w:lang w:val="en-US"/>
        </w:rPr>
        <w:t>jvk05@mail.ru</w:t>
      </w:r>
      <w:r w:rsidR="00000000">
        <w:rPr>
          <w:rStyle w:val="afa"/>
          <w:rFonts w:ascii="Times New Roman" w:hAnsi="Times New Roman"/>
          <w:i/>
          <w:iCs/>
          <w:color w:val="auto"/>
          <w:sz w:val="24"/>
          <w:szCs w:val="24"/>
          <w:u w:val="none"/>
          <w:lang w:val="en-US"/>
        </w:rPr>
        <w:fldChar w:fldCharType="end"/>
      </w:r>
      <w:r w:rsidR="00FE07F8" w:rsidRPr="00FE07F8">
        <w:rPr>
          <w:rFonts w:ascii="Times New Roman" w:hAnsi="Times New Roman"/>
          <w:i/>
          <w:iCs/>
          <w:sz w:val="24"/>
          <w:szCs w:val="24"/>
          <w:lang w:val="en-US"/>
        </w:rPr>
        <w:t xml:space="preserve">, </w:t>
      </w:r>
      <w:r w:rsidR="00FE07F8" w:rsidRPr="00FE07F8">
        <w:rPr>
          <w:rFonts w:ascii="Times New Roman" w:hAnsi="Times New Roman"/>
          <w:i/>
          <w:iCs/>
          <w:sz w:val="24"/>
          <w:szCs w:val="24"/>
          <w:vertAlign w:val="superscript"/>
          <w:lang w:val="en-US"/>
        </w:rPr>
        <w:t>2</w:t>
      </w:r>
      <w:r w:rsidR="00852A0C">
        <w:rPr>
          <w:rFonts w:ascii="Times New Roman" w:hAnsi="Times New Roman" w:cs="Times New Roman"/>
          <w:i/>
          <w:iCs/>
          <w:sz w:val="24"/>
          <w:szCs w:val="24"/>
          <w:lang w:val="en-US"/>
        </w:rPr>
        <w:t xml:space="preserve"> </w:t>
      </w:r>
      <w:r w:rsidR="00852A0C" w:rsidRPr="00852A0C">
        <w:rPr>
          <w:rFonts w:ascii="Times New Roman" w:hAnsi="Times New Roman"/>
          <w:i/>
          <w:iCs/>
          <w:sz w:val="24"/>
          <w:szCs w:val="24"/>
          <w:lang w:val="en-US"/>
        </w:rPr>
        <w:t>movsisyan.l.k@edu.mirea.ru</w:t>
      </w:r>
    </w:p>
    <w:p w14:paraId="22A850DB" w14:textId="77777777" w:rsidR="00FE07F8" w:rsidRPr="00072774" w:rsidRDefault="00FE07F8" w:rsidP="00072774">
      <w:pPr>
        <w:spacing w:after="0" w:line="240" w:lineRule="auto"/>
        <w:jc w:val="both"/>
        <w:rPr>
          <w:rFonts w:ascii="Times New Roman" w:hAnsi="Times New Roman" w:cs="Times New Roman"/>
          <w:i/>
          <w:iCs/>
          <w:sz w:val="24"/>
          <w:szCs w:val="24"/>
          <w:lang w:val="en-US"/>
        </w:rPr>
      </w:pPr>
    </w:p>
    <w:p w14:paraId="138E2626" w14:textId="50E1FC29" w:rsidR="00FE07F8" w:rsidRPr="00852A0C" w:rsidRDefault="00852A0C" w:rsidP="00FE07F8">
      <w:pPr>
        <w:pStyle w:val="af3"/>
        <w:pBdr>
          <w:top w:val="single" w:sz="8" w:space="1" w:color="auto"/>
          <w:bottom w:val="single" w:sz="8" w:space="1" w:color="auto"/>
        </w:pBdr>
        <w:jc w:val="both"/>
        <w:rPr>
          <w:rFonts w:ascii="Times New Roman" w:hAnsi="Times New Roman"/>
          <w:b/>
          <w:bCs/>
          <w:sz w:val="20"/>
          <w:szCs w:val="20"/>
          <w:lang w:val="en-US"/>
        </w:rPr>
      </w:pPr>
      <w:r w:rsidRPr="00852A0C">
        <w:rPr>
          <w:rFonts w:ascii="Times New Roman" w:hAnsi="Times New Roman"/>
          <w:b/>
          <w:bCs/>
          <w:sz w:val="20"/>
          <w:szCs w:val="20"/>
          <w:lang w:val="en-US"/>
        </w:rPr>
        <w:t>The article discusses the use of an information system to support project management in the framework of the implementation of the main activities of the Internet marketing agency LLC "STK-PROMO" and identifies the processes and divisions of the company that are not covered by automation. To eliminate the shortcomings of the project management process in cooperation with other processes of the organization, it is proposed to expand the functionality of the information system used. To solve the problem, a model of the "as it will be" process is formed, and functional requirements for individual parts of the upgraded information system are determined</w:t>
      </w:r>
      <w:r w:rsidR="00FE07F8" w:rsidRPr="00852A0C">
        <w:rPr>
          <w:rFonts w:ascii="Times New Roman" w:hAnsi="Times New Roman"/>
          <w:b/>
          <w:bCs/>
          <w:sz w:val="20"/>
          <w:szCs w:val="20"/>
          <w:lang w:val="en-US"/>
        </w:rPr>
        <w:t>.</w:t>
      </w:r>
    </w:p>
    <w:p w14:paraId="5C33F3F1" w14:textId="54EA1541" w:rsidR="005E5CDA" w:rsidRPr="00FE07F8" w:rsidRDefault="00A44603" w:rsidP="00072774">
      <w:pPr>
        <w:spacing w:after="0" w:line="240" w:lineRule="auto"/>
        <w:jc w:val="both"/>
        <w:rPr>
          <w:rFonts w:ascii="Times New Roman" w:hAnsi="Times New Roman" w:cs="Times New Roman"/>
          <w:sz w:val="20"/>
          <w:szCs w:val="20"/>
          <w:lang w:val="en-US"/>
        </w:rPr>
      </w:pPr>
      <w:r w:rsidRPr="003A17BA">
        <w:rPr>
          <w:rFonts w:ascii="Times New Roman" w:hAnsi="Times New Roman" w:cs="Times New Roman"/>
          <w:sz w:val="20"/>
          <w:szCs w:val="20"/>
          <w:lang w:val="en-US"/>
        </w:rPr>
        <w:t>Keywords</w:t>
      </w:r>
      <w:r w:rsidRPr="00FE07F8">
        <w:rPr>
          <w:rFonts w:ascii="Times New Roman" w:hAnsi="Times New Roman" w:cs="Times New Roman"/>
          <w:sz w:val="20"/>
          <w:szCs w:val="20"/>
          <w:lang w:val="en-US"/>
        </w:rPr>
        <w:t>:</w:t>
      </w:r>
      <w:r w:rsidR="00AE430E" w:rsidRPr="00FE07F8">
        <w:rPr>
          <w:rFonts w:ascii="Times New Roman" w:hAnsi="Times New Roman" w:cs="Times New Roman"/>
          <w:sz w:val="20"/>
          <w:szCs w:val="20"/>
          <w:lang w:val="en-US"/>
        </w:rPr>
        <w:t xml:space="preserve"> </w:t>
      </w:r>
      <w:r w:rsidR="00852A0C" w:rsidRPr="00852A0C">
        <w:rPr>
          <w:rFonts w:ascii="Times New Roman" w:hAnsi="Times New Roman" w:cs="Times New Roman"/>
          <w:sz w:val="20"/>
          <w:szCs w:val="20"/>
          <w:lang w:val="en-US"/>
        </w:rPr>
        <w:t>Internet marketing, project management, project management support information system, expansion of the information system functionality.</w:t>
      </w:r>
    </w:p>
    <w:p w14:paraId="51087F75" w14:textId="77777777" w:rsidR="00FE07F8" w:rsidRPr="00852A0C" w:rsidRDefault="00FE07F8" w:rsidP="00852A0C">
      <w:pPr>
        <w:pStyle w:val="afff1"/>
        <w:spacing w:line="276" w:lineRule="auto"/>
        <w:ind w:firstLine="567"/>
        <w:rPr>
          <w:sz w:val="24"/>
          <w:szCs w:val="24"/>
          <w:lang w:val="en-US"/>
        </w:rPr>
      </w:pPr>
    </w:p>
    <w:p w14:paraId="3FB3D2AB"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Рынок интернет-маркетинга обоснованно считается быстрорастущим и перспективным направлением цифровой экономики. Количество пользователей сети Интернет с каждым годом все увеличивается. В Российской Федерации общий объем рынка рекламы по итогам 2022 года составил 578,3 </w:t>
      </w:r>
      <w:proofErr w:type="gramStart"/>
      <w:r w:rsidRPr="00852A0C">
        <w:rPr>
          <w:rFonts w:ascii="Times New Roman" w:hAnsi="Times New Roman" w:cs="Times New Roman"/>
          <w:sz w:val="24"/>
          <w:szCs w:val="24"/>
        </w:rPr>
        <w:t>млрд.</w:t>
      </w:r>
      <w:proofErr w:type="gramEnd"/>
      <w:r w:rsidRPr="00852A0C">
        <w:rPr>
          <w:rFonts w:ascii="Times New Roman" w:hAnsi="Times New Roman" w:cs="Times New Roman"/>
          <w:sz w:val="24"/>
          <w:szCs w:val="24"/>
        </w:rPr>
        <w:t xml:space="preserve"> рублей, увеличившись на 22% по сравнению с предыдущим годом. Направление интернет-маркетинга составило больше половины всех рекламных </w:t>
      </w:r>
      <w:r w:rsidRPr="00852A0C">
        <w:rPr>
          <w:rFonts w:ascii="Times New Roman" w:hAnsi="Times New Roman" w:cs="Times New Roman"/>
          <w:sz w:val="24"/>
          <w:szCs w:val="24"/>
        </w:rPr>
        <w:lastRenderedPageBreak/>
        <w:t>бюджетов в стране. Об этом свидетельствуют данные Ассоциации коммуникационных агентств России (АКАР), которые были обнародованы в середине марта 2022 года. [3, 4]</w:t>
      </w:r>
    </w:p>
    <w:p w14:paraId="70A5CEAC"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К услугам интернет-маркетинга относится достаточно большой спектр работ, осуществляемый специализированными агентствами интернет-маркетинга:</w:t>
      </w:r>
    </w:p>
    <w:p w14:paraId="23F6938C"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Продвижение сайтов (</w:t>
      </w:r>
      <w:r w:rsidRPr="00852A0C">
        <w:rPr>
          <w:rFonts w:ascii="Times New Roman" w:hAnsi="Times New Roman" w:cs="Times New Roman"/>
          <w:sz w:val="24"/>
          <w:szCs w:val="24"/>
          <w:lang w:val="en-US"/>
        </w:rPr>
        <w:t>SEO</w:t>
      </w:r>
      <w:r w:rsidRPr="00852A0C">
        <w:rPr>
          <w:rFonts w:ascii="Times New Roman" w:hAnsi="Times New Roman" w:cs="Times New Roman"/>
          <w:sz w:val="24"/>
          <w:szCs w:val="24"/>
        </w:rPr>
        <w:t xml:space="preserve"> продвижение) — данная услуга позволяет добиться лидирующих позиций в результатах поисковых системах. Данный комплекс мер увеличивает посещаемость сайта по целевым запросам.</w:t>
      </w:r>
    </w:p>
    <w:p w14:paraId="45872D76"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Услуга контекстной рекламы — настройка и ведение контекстной рекламы ориентирована на привлечение потенциальных клиентов.</w:t>
      </w:r>
    </w:p>
    <w:p w14:paraId="6DE7EC45"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Поддержка сайтов — это работа над наполнением и внешним видом сайта клиента. </w:t>
      </w:r>
    </w:p>
    <w:p w14:paraId="755FFC30"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Юзабилити аудит — данная услуга направлена на исследование, которое проводится с целью оценки удобства использования ресурса клиента. Работы в рамках данной услуги проводятся для выявления недостатков продукта, которые становятся преградами к увеличению клиентской базы.</w:t>
      </w:r>
    </w:p>
    <w:p w14:paraId="7E5AB7A4"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lang w:val="en-US"/>
        </w:rPr>
        <w:t>SEO</w:t>
      </w:r>
      <w:r w:rsidRPr="00852A0C">
        <w:rPr>
          <w:rFonts w:ascii="Times New Roman" w:hAnsi="Times New Roman" w:cs="Times New Roman"/>
          <w:sz w:val="24"/>
          <w:szCs w:val="24"/>
        </w:rPr>
        <w:t xml:space="preserve"> аудит — данная услуга позволяет выявить узкие места, которые мешают сайту подняться на первые позиции в поисковых системах. </w:t>
      </w:r>
    </w:p>
    <w:p w14:paraId="794418AB"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Консалтинговые услуги — данная услуга направлена на формирование устных и письменных консультаций со стороны сотрудника компании, цель которых улучшение методов его продвижения и качества самого ресурса.</w:t>
      </w:r>
    </w:p>
    <w:p w14:paraId="44734F55"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Медийная реклама — данный механизм применяется с целью привлечения внимания аудитории с помощью рекламного продукта, который ориентирован на зрелищное восприятие. Примером данной услуги является брендирование ресурса заказчика.</w:t>
      </w:r>
    </w:p>
    <w:p w14:paraId="16B7496C"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Реклама в социальных сетях (</w:t>
      </w:r>
      <w:r w:rsidRPr="00852A0C">
        <w:rPr>
          <w:rFonts w:ascii="Times New Roman" w:hAnsi="Times New Roman" w:cs="Times New Roman"/>
          <w:sz w:val="24"/>
          <w:szCs w:val="24"/>
          <w:lang w:val="en-US"/>
        </w:rPr>
        <w:t>SMM</w:t>
      </w:r>
      <w:r w:rsidRPr="00852A0C">
        <w:rPr>
          <w:rFonts w:ascii="Times New Roman" w:hAnsi="Times New Roman" w:cs="Times New Roman"/>
          <w:sz w:val="24"/>
          <w:szCs w:val="24"/>
        </w:rPr>
        <w:t xml:space="preserve"> продвижение) — цель данной услуги — повышение активности ресурса клиента в социальных сетях.</w:t>
      </w:r>
    </w:p>
    <w:p w14:paraId="10886A09"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Разработка на фреймворках — примером данной услуги является разработка сайта с использованием, заранее выбранного и согласованного с клиентом, фреймворка.</w:t>
      </w:r>
    </w:p>
    <w:p w14:paraId="5C589EC7" w14:textId="77777777" w:rsidR="00852A0C" w:rsidRPr="00852A0C" w:rsidRDefault="00852A0C" w:rsidP="00852A0C">
      <w:pPr>
        <w:numPr>
          <w:ilvl w:val="0"/>
          <w:numId w:val="43"/>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Управление репутацией — включает в себя первичное тестирование различных гипотез, опираясь на большой список показателей, а также постоянный мониторинг информационного пространства на наличие различных ситуаций с клиентами, что положительно сказывается, например, на позиции в органическом </w:t>
      </w:r>
      <w:r w:rsidRPr="00852A0C">
        <w:rPr>
          <w:rFonts w:ascii="Times New Roman" w:hAnsi="Times New Roman" w:cs="Times New Roman"/>
          <w:sz w:val="24"/>
          <w:szCs w:val="24"/>
          <w:lang w:val="en-US"/>
        </w:rPr>
        <w:t>SEO</w:t>
      </w:r>
      <w:r w:rsidRPr="00852A0C">
        <w:rPr>
          <w:rFonts w:ascii="Times New Roman" w:hAnsi="Times New Roman" w:cs="Times New Roman"/>
          <w:sz w:val="24"/>
          <w:szCs w:val="24"/>
        </w:rPr>
        <w:t>.</w:t>
      </w:r>
    </w:p>
    <w:p w14:paraId="4ED02B62"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Работа в агентствах интернет-маркетинга, в большинстве случаев, организуется в проектных группах. </w:t>
      </w:r>
    </w:p>
    <w:p w14:paraId="231D2871"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Согласно: ГОСТ Р </w:t>
      </w:r>
      <w:proofErr w:type="gramStart"/>
      <w:r w:rsidRPr="00852A0C">
        <w:rPr>
          <w:rFonts w:ascii="Times New Roman" w:hAnsi="Times New Roman" w:cs="Times New Roman"/>
          <w:sz w:val="24"/>
          <w:szCs w:val="24"/>
        </w:rPr>
        <w:t>54869-2011</w:t>
      </w:r>
      <w:proofErr w:type="gramEnd"/>
      <w:r w:rsidRPr="00852A0C">
        <w:rPr>
          <w:rFonts w:ascii="Times New Roman" w:hAnsi="Times New Roman" w:cs="Times New Roman"/>
          <w:sz w:val="24"/>
          <w:szCs w:val="24"/>
        </w:rPr>
        <w:t xml:space="preserve"> Проектный менеджмент. Требования к управлению проектами, управление проектной деятельностью заключается в управлении возникшими изменениями на протяжении всего жизненного цикла. </w:t>
      </w:r>
      <w:r w:rsidRPr="00852A0C">
        <w:rPr>
          <w:rFonts w:ascii="Times New Roman" w:hAnsi="Times New Roman" w:cs="Times New Roman"/>
          <w:sz w:val="24"/>
          <w:szCs w:val="24"/>
          <w:lang w:val="en-US"/>
        </w:rPr>
        <w:t>[</w:t>
      </w:r>
      <w:r w:rsidRPr="00852A0C">
        <w:rPr>
          <w:rFonts w:ascii="Times New Roman" w:hAnsi="Times New Roman" w:cs="Times New Roman"/>
          <w:sz w:val="24"/>
          <w:szCs w:val="24"/>
        </w:rPr>
        <w:t>1</w:t>
      </w:r>
      <w:r w:rsidRPr="00852A0C">
        <w:rPr>
          <w:rFonts w:ascii="Times New Roman" w:hAnsi="Times New Roman" w:cs="Times New Roman"/>
          <w:sz w:val="24"/>
          <w:szCs w:val="24"/>
          <w:lang w:val="en-US"/>
        </w:rPr>
        <w:t>]</w:t>
      </w:r>
    </w:p>
    <w:p w14:paraId="30A548B9"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Процесс управления проектами включает в себя следующие этапы: </w:t>
      </w:r>
    </w:p>
    <w:p w14:paraId="4FE3BA99" w14:textId="77777777" w:rsidR="00852A0C" w:rsidRPr="00852A0C" w:rsidRDefault="00852A0C" w:rsidP="00852A0C">
      <w:pPr>
        <w:numPr>
          <w:ilvl w:val="0"/>
          <w:numId w:val="44"/>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Инициация.</w:t>
      </w:r>
    </w:p>
    <w:p w14:paraId="6E7A4DCE" w14:textId="77777777" w:rsidR="00852A0C" w:rsidRPr="00852A0C" w:rsidRDefault="00852A0C" w:rsidP="00852A0C">
      <w:pPr>
        <w:numPr>
          <w:ilvl w:val="0"/>
          <w:numId w:val="44"/>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Планирование.</w:t>
      </w:r>
    </w:p>
    <w:p w14:paraId="6507C9F3" w14:textId="77777777" w:rsidR="00852A0C" w:rsidRPr="00852A0C" w:rsidRDefault="00852A0C" w:rsidP="00852A0C">
      <w:pPr>
        <w:numPr>
          <w:ilvl w:val="0"/>
          <w:numId w:val="44"/>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Исполнение и контроль.</w:t>
      </w:r>
    </w:p>
    <w:p w14:paraId="76DB61B1" w14:textId="77777777" w:rsidR="00852A0C" w:rsidRPr="00852A0C" w:rsidRDefault="00852A0C" w:rsidP="00852A0C">
      <w:pPr>
        <w:numPr>
          <w:ilvl w:val="0"/>
          <w:numId w:val="44"/>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Анализ и регулирование.</w:t>
      </w:r>
    </w:p>
    <w:p w14:paraId="593FAB26" w14:textId="77777777" w:rsidR="00852A0C" w:rsidRPr="00852A0C" w:rsidRDefault="00852A0C" w:rsidP="00852A0C">
      <w:pPr>
        <w:numPr>
          <w:ilvl w:val="0"/>
          <w:numId w:val="44"/>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Завершение. </w:t>
      </w:r>
    </w:p>
    <w:p w14:paraId="7A95C7B6"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Этапы выполнения работ в рамках оказания маркетинговых услуг проецируются на структуру управления согласно ГОСТ следующим образом: </w:t>
      </w:r>
    </w:p>
    <w:p w14:paraId="5F1B9B6F" w14:textId="77777777" w:rsidR="00852A0C" w:rsidRPr="00852A0C" w:rsidRDefault="00852A0C" w:rsidP="00852A0C">
      <w:pPr>
        <w:pStyle w:val="ab"/>
        <w:numPr>
          <w:ilvl w:val="0"/>
          <w:numId w:val="46"/>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lastRenderedPageBreak/>
        <w:t xml:space="preserve">Оформление и обработка заявки. Это принятие решения о начале выполнения проекта. Подпроцесс связан с выполнением задач в рамках формирования информации о клиенте, постановкой проблем ресурса заказчика, определением целей проекта, определением предпочитаемой услуги (метода) продвижения ресурса заказчика. </w:t>
      </w:r>
    </w:p>
    <w:p w14:paraId="4126D727" w14:textId="77777777" w:rsidR="00852A0C" w:rsidRPr="00852A0C" w:rsidRDefault="00852A0C" w:rsidP="00852A0C">
      <w:pPr>
        <w:pStyle w:val="ab"/>
        <w:keepLines/>
        <w:numPr>
          <w:ilvl w:val="0"/>
          <w:numId w:val="46"/>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Планирование работ в рамках проекта: определение задач проекта и их основных показателей, выбор услуги, составление и согласование разного рода документации, обеспечивающей работу проектной группы (техническое задание, договор, документы оплаты оказываемых услуг).</w:t>
      </w:r>
    </w:p>
    <w:p w14:paraId="0A18C73E" w14:textId="77777777" w:rsidR="00852A0C" w:rsidRPr="00852A0C" w:rsidRDefault="00852A0C" w:rsidP="00852A0C">
      <w:pPr>
        <w:pStyle w:val="ab"/>
        <w:numPr>
          <w:ilvl w:val="0"/>
          <w:numId w:val="46"/>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Организация выполнения работ и их контроль в рамках проекта — это процесс координации сотрудников и других ресурсов для выполнения плана.</w:t>
      </w:r>
    </w:p>
    <w:p w14:paraId="73A0415B" w14:textId="77777777" w:rsidR="00852A0C" w:rsidRPr="00852A0C" w:rsidRDefault="00852A0C" w:rsidP="00852A0C">
      <w:pPr>
        <w:pStyle w:val="ab"/>
        <w:numPr>
          <w:ilvl w:val="0"/>
          <w:numId w:val="46"/>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Анализ хода выполнения работ в рамках проекта. В рамках данного подпроцесса проводится анализ отклонений и их причин, оценка возможных альтернатив и принятие корректирующих воздействий, их согласование, утверждение и применение.</w:t>
      </w:r>
    </w:p>
    <w:p w14:paraId="65F823DC" w14:textId="77777777" w:rsidR="00852A0C" w:rsidRPr="00852A0C" w:rsidRDefault="00852A0C" w:rsidP="00852A0C">
      <w:pPr>
        <w:pStyle w:val="ab"/>
        <w:numPr>
          <w:ilvl w:val="0"/>
          <w:numId w:val="46"/>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Закрытие этапа проекта — это формализация выполнения проекта и подведение его к запланированному финалу. Включает такие работы как: презентация проекта заказчику, предоставление разъяснений, сдача проекта заказчику, формирование пакета закрывающих документов (акт приемки выполненных работ, сводный отчет о завершении проекта, протокол переговоров и </w:t>
      </w:r>
      <w:proofErr w:type="gramStart"/>
      <w:r w:rsidRPr="00852A0C">
        <w:rPr>
          <w:rFonts w:ascii="Times New Roman" w:hAnsi="Times New Roman" w:cs="Times New Roman"/>
          <w:sz w:val="24"/>
          <w:szCs w:val="24"/>
        </w:rPr>
        <w:t>т.д.</w:t>
      </w:r>
      <w:proofErr w:type="gramEnd"/>
      <w:r w:rsidRPr="00852A0C">
        <w:rPr>
          <w:rFonts w:ascii="Times New Roman" w:hAnsi="Times New Roman" w:cs="Times New Roman"/>
          <w:sz w:val="24"/>
          <w:szCs w:val="24"/>
        </w:rPr>
        <w:t>).</w:t>
      </w:r>
    </w:p>
    <w:p w14:paraId="7B84AD06"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Для оперативного управления командами, целью которой является обеспечение роста эффективности реализации проектной деятельности, а также повышения качества предоставляемых услуг посредством непрерывного взаимодействия с заказчиком для получения обратной связи о тех или иных изменениях, необходимо использование информационной системы.</w:t>
      </w:r>
    </w:p>
    <w:p w14:paraId="2BEEB3EB"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Каждая компания самостоятельно решает вопрос о том, какую систему управления проектами использовать, например, либо приобретать готовый программный продукт, представленный на рынке или же проектировать и разрабатывать собственную информационную систему (ИС). [4]</w:t>
      </w:r>
    </w:p>
    <w:p w14:paraId="7F791835" w14:textId="0B57A1BC"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В агентстве интернет-маркетинга ООО «СТК-ПРОМО» используется собственная разработка для поддержки управления проектами, на Рисунке</w:t>
      </w:r>
      <w:r w:rsidR="00B26843" w:rsidRPr="00B26843">
        <w:rPr>
          <w:rFonts w:ascii="Times New Roman" w:hAnsi="Times New Roman" w:cs="Times New Roman"/>
          <w:sz w:val="24"/>
          <w:szCs w:val="24"/>
        </w:rPr>
        <w:t> </w:t>
      </w:r>
      <w:r w:rsidRPr="00852A0C">
        <w:rPr>
          <w:rFonts w:ascii="Times New Roman" w:hAnsi="Times New Roman" w:cs="Times New Roman"/>
          <w:sz w:val="24"/>
          <w:szCs w:val="24"/>
        </w:rPr>
        <w:t xml:space="preserve">1 отражены процессы, которые поддерживаются информационной системой (прямоугольники, залитые светло-зеленым цветом). На данной схеме можно увидеть основные этапы выполнения процесса, информационные потоки, а также вовлечённые подразделения компании ООО «СТК-ПРОМО». </w:t>
      </w:r>
    </w:p>
    <w:p w14:paraId="63A2A14A" w14:textId="3BE46863"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Процессы, выделенные красным на Рисунке</w:t>
      </w:r>
      <w:r w:rsidR="00B26843" w:rsidRPr="00B26843">
        <w:rPr>
          <w:rFonts w:ascii="Times New Roman" w:hAnsi="Times New Roman" w:cs="Times New Roman"/>
          <w:sz w:val="24"/>
          <w:szCs w:val="24"/>
        </w:rPr>
        <w:t> </w:t>
      </w:r>
      <w:r w:rsidRPr="00852A0C">
        <w:rPr>
          <w:rFonts w:ascii="Times New Roman" w:hAnsi="Times New Roman" w:cs="Times New Roman"/>
          <w:sz w:val="24"/>
          <w:szCs w:val="24"/>
        </w:rPr>
        <w:t>1, требуют автоматизации и, по своей сути, не имеют кросс-процессного технологического взаимодействия с использованием единого информационного пространства.</w:t>
      </w:r>
    </w:p>
    <w:p w14:paraId="71126D6B" w14:textId="77777777" w:rsidR="00852A0C" w:rsidRPr="00852A0C" w:rsidRDefault="00852A0C" w:rsidP="00852A0C">
      <w:pPr>
        <w:spacing w:after="0" w:line="276" w:lineRule="auto"/>
        <w:ind w:firstLine="567"/>
        <w:jc w:val="both"/>
        <w:rPr>
          <w:rFonts w:ascii="Times New Roman" w:hAnsi="Times New Roman" w:cs="Times New Roman"/>
          <w:sz w:val="24"/>
          <w:szCs w:val="24"/>
        </w:rPr>
      </w:pPr>
    </w:p>
    <w:p w14:paraId="6AFCA465"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noProof/>
          <w:sz w:val="24"/>
          <w:szCs w:val="24"/>
        </w:rPr>
        <w:lastRenderedPageBreak/>
        <w:drawing>
          <wp:inline distT="0" distB="0" distL="0" distR="0" wp14:anchorId="1ED0A021" wp14:editId="449BD20D">
            <wp:extent cx="5940425" cy="4429332"/>
            <wp:effectExtent l="0" t="0" r="3175" b="9525"/>
            <wp:docPr id="34" name="Рисунок 34"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descr="Изображение выглядит как снимок экран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4429332"/>
                    </a:xfrm>
                    <a:prstGeom prst="rect">
                      <a:avLst/>
                    </a:prstGeom>
                    <a:noFill/>
                    <a:ln>
                      <a:noFill/>
                    </a:ln>
                  </pic:spPr>
                </pic:pic>
              </a:graphicData>
            </a:graphic>
          </wp:inline>
        </w:drawing>
      </w:r>
    </w:p>
    <w:p w14:paraId="5CCFA2FD" w14:textId="77777777" w:rsidR="00B26843" w:rsidRDefault="00B26843" w:rsidP="00852A0C">
      <w:pPr>
        <w:spacing w:after="0" w:line="276" w:lineRule="auto"/>
        <w:ind w:firstLine="567"/>
        <w:jc w:val="center"/>
        <w:rPr>
          <w:rFonts w:ascii="Times New Roman" w:hAnsi="Times New Roman" w:cs="Times New Roman"/>
          <w:sz w:val="24"/>
          <w:szCs w:val="24"/>
        </w:rPr>
      </w:pPr>
      <w:r w:rsidRPr="00B26843">
        <w:rPr>
          <w:rFonts w:ascii="Times New Roman" w:hAnsi="Times New Roman" w:cs="Times New Roman"/>
          <w:sz w:val="24"/>
          <w:szCs w:val="24"/>
        </w:rPr>
        <w:t xml:space="preserve">Рисунок 1 – </w:t>
      </w:r>
      <w:r w:rsidR="00852A0C" w:rsidRPr="00B26843">
        <w:rPr>
          <w:rFonts w:ascii="Times New Roman" w:hAnsi="Times New Roman" w:cs="Times New Roman"/>
          <w:sz w:val="24"/>
          <w:szCs w:val="24"/>
        </w:rPr>
        <w:t xml:space="preserve">Общая схема функционирования отделов в </w:t>
      </w:r>
    </w:p>
    <w:p w14:paraId="793BA0B6" w14:textId="7B0DD5CA" w:rsidR="00852A0C" w:rsidRPr="00B26843" w:rsidRDefault="00852A0C" w:rsidP="00852A0C">
      <w:pPr>
        <w:spacing w:after="0" w:line="276" w:lineRule="auto"/>
        <w:ind w:firstLine="567"/>
        <w:jc w:val="center"/>
        <w:rPr>
          <w:rFonts w:ascii="Times New Roman" w:hAnsi="Times New Roman" w:cs="Times New Roman"/>
          <w:sz w:val="24"/>
          <w:szCs w:val="24"/>
        </w:rPr>
      </w:pPr>
      <w:r w:rsidRPr="00B26843">
        <w:rPr>
          <w:rFonts w:ascii="Times New Roman" w:hAnsi="Times New Roman" w:cs="Times New Roman"/>
          <w:sz w:val="24"/>
          <w:szCs w:val="24"/>
        </w:rPr>
        <w:t>агентстве ООО «СТК-ПРОМО»</w:t>
      </w:r>
    </w:p>
    <w:p w14:paraId="28E52D76" w14:textId="77777777" w:rsidR="00B26843" w:rsidRDefault="00B26843" w:rsidP="00852A0C">
      <w:pPr>
        <w:spacing w:after="0" w:line="276" w:lineRule="auto"/>
        <w:ind w:firstLine="567"/>
        <w:jc w:val="both"/>
        <w:rPr>
          <w:rFonts w:ascii="Times New Roman" w:hAnsi="Times New Roman" w:cs="Times New Roman"/>
          <w:sz w:val="24"/>
          <w:szCs w:val="24"/>
        </w:rPr>
      </w:pPr>
    </w:p>
    <w:p w14:paraId="7F916737" w14:textId="2DC63B7E"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Исходя из требования устранить существующие недостатки при выполнении процесса:</w:t>
      </w:r>
    </w:p>
    <w:p w14:paraId="0831A7FD" w14:textId="77777777" w:rsidR="00852A0C" w:rsidRPr="00852A0C" w:rsidRDefault="00852A0C" w:rsidP="00B26843">
      <w:pPr>
        <w:numPr>
          <w:ilvl w:val="0"/>
          <w:numId w:val="45"/>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Отсутствие автоматизации обработки информации на стратегическом уровне управления.</w:t>
      </w:r>
    </w:p>
    <w:p w14:paraId="740643E3" w14:textId="77777777" w:rsidR="00852A0C" w:rsidRPr="00852A0C" w:rsidRDefault="00852A0C" w:rsidP="00B26843">
      <w:pPr>
        <w:numPr>
          <w:ilvl w:val="0"/>
          <w:numId w:val="45"/>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Отсутствие единого информационного пространства среди отделов.</w:t>
      </w:r>
    </w:p>
    <w:p w14:paraId="2F675766" w14:textId="77777777" w:rsidR="00852A0C" w:rsidRPr="00852A0C" w:rsidRDefault="00852A0C" w:rsidP="00B26843">
      <w:pPr>
        <w:numPr>
          <w:ilvl w:val="0"/>
          <w:numId w:val="45"/>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Отсутствие стандартных форм документов и отчетов по стратегическому планированию деятельности предприятия.</w:t>
      </w:r>
    </w:p>
    <w:p w14:paraId="2A90A851" w14:textId="77777777" w:rsidR="00852A0C" w:rsidRPr="00852A0C" w:rsidRDefault="00852A0C" w:rsidP="00B26843">
      <w:pPr>
        <w:numPr>
          <w:ilvl w:val="0"/>
          <w:numId w:val="45"/>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Отсутствие инструментов прикладной аналитики.</w:t>
      </w:r>
    </w:p>
    <w:p w14:paraId="354F962A" w14:textId="3CCBCD0D" w:rsidR="00852A0C" w:rsidRPr="00B26843" w:rsidRDefault="00852A0C" w:rsidP="00B26843">
      <w:pPr>
        <w:numPr>
          <w:ilvl w:val="0"/>
          <w:numId w:val="45"/>
        </w:numPr>
        <w:tabs>
          <w:tab w:val="left" w:pos="993"/>
        </w:tabs>
        <w:spacing w:after="0" w:line="276" w:lineRule="auto"/>
        <w:ind w:left="0" w:firstLine="567"/>
        <w:jc w:val="both"/>
        <w:rPr>
          <w:rFonts w:ascii="Times New Roman" w:hAnsi="Times New Roman" w:cs="Times New Roman"/>
          <w:sz w:val="24"/>
          <w:szCs w:val="24"/>
        </w:rPr>
      </w:pPr>
      <w:r w:rsidRPr="00852A0C">
        <w:rPr>
          <w:rFonts w:ascii="Times New Roman" w:hAnsi="Times New Roman" w:cs="Times New Roman"/>
          <w:sz w:val="24"/>
          <w:szCs w:val="24"/>
        </w:rPr>
        <w:t>Отсутствие функций по работе с уровнем лояльности клиентской базы,</w:t>
      </w:r>
      <w:r w:rsidR="00B26843">
        <w:rPr>
          <w:rFonts w:ascii="Times New Roman" w:hAnsi="Times New Roman" w:cs="Times New Roman"/>
          <w:sz w:val="24"/>
          <w:szCs w:val="24"/>
        </w:rPr>
        <w:t xml:space="preserve"> </w:t>
      </w:r>
      <w:r w:rsidRPr="00B26843">
        <w:rPr>
          <w:rFonts w:ascii="Times New Roman" w:hAnsi="Times New Roman" w:cs="Times New Roman"/>
          <w:sz w:val="24"/>
          <w:szCs w:val="24"/>
        </w:rPr>
        <w:t>и осуществить расширение функционала используемой информационной системы поддержки управления проектами была смоделирована модель процесса «как будет» (Рисунок</w:t>
      </w:r>
      <w:r w:rsidR="00B26843" w:rsidRPr="00B26843">
        <w:rPr>
          <w:rFonts w:ascii="Times New Roman" w:hAnsi="Times New Roman" w:cs="Times New Roman"/>
          <w:sz w:val="24"/>
          <w:szCs w:val="24"/>
        </w:rPr>
        <w:t> </w:t>
      </w:r>
      <w:r w:rsidRPr="00B26843">
        <w:rPr>
          <w:rFonts w:ascii="Times New Roman" w:hAnsi="Times New Roman" w:cs="Times New Roman"/>
          <w:sz w:val="24"/>
          <w:szCs w:val="24"/>
        </w:rPr>
        <w:t>2) и определены изменения вносимые в модернизируемую ИС. [5]</w:t>
      </w:r>
    </w:p>
    <w:p w14:paraId="49409EAD"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noProof/>
          <w:sz w:val="24"/>
          <w:szCs w:val="24"/>
        </w:rPr>
        <w:lastRenderedPageBreak/>
        <w:drawing>
          <wp:inline distT="0" distB="0" distL="0" distR="0" wp14:anchorId="28D6222D" wp14:editId="39E9EFF1">
            <wp:extent cx="5940425" cy="2474251"/>
            <wp:effectExtent l="0" t="0" r="3175" b="2540"/>
            <wp:docPr id="20" name="Рисунок 20" descr="Изображение выглядит как текст, снимок экрана,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Изображение выглядит как текст, снимок экрана, диаграмма, Шрифт&#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474251"/>
                    </a:xfrm>
                    <a:prstGeom prst="rect">
                      <a:avLst/>
                    </a:prstGeom>
                    <a:noFill/>
                    <a:ln>
                      <a:noFill/>
                    </a:ln>
                  </pic:spPr>
                </pic:pic>
              </a:graphicData>
            </a:graphic>
          </wp:inline>
        </w:drawing>
      </w:r>
      <w:r w:rsidRPr="00852A0C">
        <w:rPr>
          <w:rFonts w:ascii="Times New Roman" w:hAnsi="Times New Roman" w:cs="Times New Roman"/>
          <w:sz w:val="24"/>
          <w:szCs w:val="24"/>
        </w:rPr>
        <w:t xml:space="preserve">   </w:t>
      </w:r>
    </w:p>
    <w:p w14:paraId="7BB17E0C" w14:textId="1119DAA4" w:rsidR="00B26843" w:rsidRDefault="00B26843" w:rsidP="00852A0C">
      <w:pPr>
        <w:spacing w:after="0" w:line="276" w:lineRule="auto"/>
        <w:ind w:firstLine="567"/>
        <w:jc w:val="center"/>
        <w:rPr>
          <w:rFonts w:ascii="Times New Roman" w:hAnsi="Times New Roman" w:cs="Times New Roman"/>
          <w:sz w:val="24"/>
          <w:szCs w:val="24"/>
        </w:rPr>
      </w:pPr>
      <w:r w:rsidRPr="00B26843">
        <w:rPr>
          <w:rFonts w:ascii="Times New Roman" w:hAnsi="Times New Roman" w:cs="Times New Roman"/>
          <w:sz w:val="24"/>
          <w:szCs w:val="24"/>
        </w:rPr>
        <w:t>Рисунок </w:t>
      </w:r>
      <w:r>
        <w:rPr>
          <w:rFonts w:ascii="Times New Roman" w:hAnsi="Times New Roman" w:cs="Times New Roman"/>
          <w:sz w:val="24"/>
          <w:szCs w:val="24"/>
        </w:rPr>
        <w:t xml:space="preserve">2 </w:t>
      </w:r>
      <w:r w:rsidRPr="00B26843">
        <w:rPr>
          <w:rFonts w:ascii="Times New Roman" w:hAnsi="Times New Roman" w:cs="Times New Roman"/>
          <w:sz w:val="24"/>
          <w:szCs w:val="24"/>
        </w:rPr>
        <w:t xml:space="preserve">– </w:t>
      </w:r>
      <w:r w:rsidR="00852A0C" w:rsidRPr="00852A0C">
        <w:rPr>
          <w:rFonts w:ascii="Times New Roman" w:hAnsi="Times New Roman" w:cs="Times New Roman"/>
          <w:sz w:val="24"/>
          <w:szCs w:val="24"/>
        </w:rPr>
        <w:t>Контекстная модель реализации основной деятельности</w:t>
      </w:r>
    </w:p>
    <w:p w14:paraId="4960B056" w14:textId="77777777" w:rsidR="00B26843" w:rsidRDefault="00852A0C" w:rsidP="00852A0C">
      <w:pPr>
        <w:spacing w:after="0" w:line="276" w:lineRule="auto"/>
        <w:ind w:firstLine="567"/>
        <w:jc w:val="center"/>
        <w:rPr>
          <w:rFonts w:ascii="Times New Roman" w:hAnsi="Times New Roman" w:cs="Times New Roman"/>
          <w:sz w:val="24"/>
          <w:szCs w:val="24"/>
        </w:rPr>
      </w:pPr>
      <w:r w:rsidRPr="00852A0C">
        <w:rPr>
          <w:rFonts w:ascii="Times New Roman" w:hAnsi="Times New Roman" w:cs="Times New Roman"/>
          <w:sz w:val="24"/>
          <w:szCs w:val="24"/>
        </w:rPr>
        <w:t xml:space="preserve"> ООО «СТК-ПРОМО» в нотации BPMN 2.0 </w:t>
      </w:r>
    </w:p>
    <w:p w14:paraId="4F142F62" w14:textId="633D7FE7" w:rsidR="00852A0C" w:rsidRPr="00852A0C" w:rsidRDefault="00852A0C" w:rsidP="00852A0C">
      <w:pPr>
        <w:spacing w:after="0" w:line="276" w:lineRule="auto"/>
        <w:ind w:firstLine="567"/>
        <w:jc w:val="center"/>
        <w:rPr>
          <w:rFonts w:ascii="Times New Roman" w:hAnsi="Times New Roman" w:cs="Times New Roman"/>
          <w:sz w:val="24"/>
          <w:szCs w:val="24"/>
        </w:rPr>
      </w:pPr>
      <w:r w:rsidRPr="00852A0C">
        <w:rPr>
          <w:rFonts w:ascii="Times New Roman" w:hAnsi="Times New Roman" w:cs="Times New Roman"/>
          <w:sz w:val="24"/>
          <w:szCs w:val="24"/>
        </w:rPr>
        <w:t>с применением модернизируемой ИС</w:t>
      </w:r>
    </w:p>
    <w:p w14:paraId="44F50CDA" w14:textId="77777777" w:rsidR="00852A0C" w:rsidRPr="00852A0C" w:rsidRDefault="00852A0C" w:rsidP="00852A0C">
      <w:pPr>
        <w:spacing w:after="0" w:line="276" w:lineRule="auto"/>
        <w:ind w:firstLine="567"/>
        <w:jc w:val="center"/>
        <w:rPr>
          <w:rFonts w:ascii="Times New Roman" w:hAnsi="Times New Roman" w:cs="Times New Roman"/>
          <w:sz w:val="24"/>
          <w:szCs w:val="24"/>
        </w:rPr>
      </w:pPr>
    </w:p>
    <w:p w14:paraId="7FC80716" w14:textId="6C5BB543" w:rsidR="00B26843" w:rsidRPr="00B26843" w:rsidRDefault="00852A0C" w:rsidP="00B26843">
      <w:pPr>
        <w:keepNext/>
        <w:spacing w:after="0" w:line="276" w:lineRule="auto"/>
        <w:jc w:val="both"/>
        <w:rPr>
          <w:rFonts w:ascii="Times New Roman" w:hAnsi="Times New Roman" w:cs="Times New Roman"/>
          <w:sz w:val="24"/>
          <w:szCs w:val="24"/>
        </w:rPr>
      </w:pPr>
      <w:r w:rsidRPr="00B26843">
        <w:rPr>
          <w:rFonts w:ascii="Times New Roman" w:hAnsi="Times New Roman" w:cs="Times New Roman"/>
          <w:sz w:val="24"/>
          <w:szCs w:val="24"/>
        </w:rPr>
        <w:t>Таблица</w:t>
      </w:r>
      <w:r w:rsidR="00B26843" w:rsidRPr="00B26843">
        <w:rPr>
          <w:rFonts w:ascii="Times New Roman" w:hAnsi="Times New Roman" w:cs="Times New Roman"/>
          <w:sz w:val="24"/>
          <w:szCs w:val="24"/>
        </w:rPr>
        <w:t> </w:t>
      </w:r>
      <w:r w:rsidR="00B26843">
        <w:rPr>
          <w:rFonts w:ascii="Times New Roman" w:hAnsi="Times New Roman" w:cs="Times New Roman"/>
          <w:sz w:val="24"/>
          <w:szCs w:val="24"/>
        </w:rPr>
        <w:t xml:space="preserve">1 </w:t>
      </w:r>
      <w:r w:rsidR="00B26843" w:rsidRPr="00B26843">
        <w:rPr>
          <w:rFonts w:ascii="Times New Roman" w:hAnsi="Times New Roman" w:cs="Times New Roman"/>
          <w:sz w:val="24"/>
          <w:szCs w:val="24"/>
        </w:rPr>
        <w:t xml:space="preserve">– </w:t>
      </w:r>
      <w:r w:rsidRPr="00B26843">
        <w:rPr>
          <w:rFonts w:ascii="Times New Roman" w:hAnsi="Times New Roman" w:cs="Times New Roman"/>
          <w:sz w:val="24"/>
          <w:szCs w:val="24"/>
        </w:rPr>
        <w:t>Описание процесса с применением модернизируемой ИС</w:t>
      </w:r>
    </w:p>
    <w:tbl>
      <w:tblPr>
        <w:tblStyle w:val="ad"/>
        <w:tblpPr w:leftFromText="180" w:rightFromText="180" w:vertAnchor="text" w:tblpY="1"/>
        <w:tblOverlap w:val="never"/>
        <w:tblW w:w="9493" w:type="dxa"/>
        <w:tblLook w:val="04A0" w:firstRow="1" w:lastRow="0" w:firstColumn="1" w:lastColumn="0" w:noHBand="0" w:noVBand="1"/>
      </w:tblPr>
      <w:tblGrid>
        <w:gridCol w:w="2926"/>
        <w:gridCol w:w="6567"/>
      </w:tblGrid>
      <w:tr w:rsidR="00852A0C" w:rsidRPr="00852A0C" w14:paraId="6C9B9DD1" w14:textId="77777777" w:rsidTr="00F045C9">
        <w:trPr>
          <w:trHeight w:val="50"/>
        </w:trPr>
        <w:tc>
          <w:tcPr>
            <w:tcW w:w="2926" w:type="dxa"/>
            <w:vAlign w:val="center"/>
          </w:tcPr>
          <w:p w14:paraId="3E500B2D" w14:textId="77777777" w:rsidR="00852A0C" w:rsidRPr="00852A0C" w:rsidRDefault="00852A0C" w:rsidP="00852A0C">
            <w:pPr>
              <w:spacing w:line="276" w:lineRule="auto"/>
              <w:ind w:firstLine="567"/>
              <w:jc w:val="center"/>
              <w:rPr>
                <w:rFonts w:ascii="Times New Roman" w:hAnsi="Times New Roman" w:cs="Times New Roman"/>
                <w:sz w:val="24"/>
                <w:szCs w:val="24"/>
              </w:rPr>
            </w:pPr>
            <w:r w:rsidRPr="00852A0C">
              <w:rPr>
                <w:rFonts w:ascii="Times New Roman" w:hAnsi="Times New Roman" w:cs="Times New Roman"/>
                <w:b/>
                <w:bCs/>
                <w:sz w:val="24"/>
                <w:szCs w:val="24"/>
              </w:rPr>
              <w:t>Название вложенного процесса (подпроцесса)</w:t>
            </w:r>
          </w:p>
        </w:tc>
        <w:tc>
          <w:tcPr>
            <w:tcW w:w="6567" w:type="dxa"/>
            <w:vAlign w:val="center"/>
          </w:tcPr>
          <w:p w14:paraId="1FC98AAD" w14:textId="77777777" w:rsidR="00852A0C" w:rsidRPr="00852A0C" w:rsidRDefault="00852A0C" w:rsidP="00852A0C">
            <w:pPr>
              <w:spacing w:line="276" w:lineRule="auto"/>
              <w:ind w:firstLine="567"/>
              <w:jc w:val="center"/>
              <w:rPr>
                <w:rFonts w:ascii="Times New Roman" w:hAnsi="Times New Roman" w:cs="Times New Roman"/>
                <w:b/>
                <w:bCs/>
                <w:sz w:val="24"/>
                <w:szCs w:val="24"/>
              </w:rPr>
            </w:pPr>
            <w:r w:rsidRPr="00852A0C">
              <w:rPr>
                <w:rFonts w:ascii="Times New Roman" w:hAnsi="Times New Roman" w:cs="Times New Roman"/>
                <w:b/>
                <w:bCs/>
                <w:sz w:val="24"/>
                <w:szCs w:val="24"/>
              </w:rPr>
              <w:t>Описание вносимых изменений в ИС</w:t>
            </w:r>
          </w:p>
          <w:p w14:paraId="11D9D3B6" w14:textId="77777777" w:rsidR="00852A0C" w:rsidRPr="00852A0C" w:rsidRDefault="00852A0C" w:rsidP="00852A0C">
            <w:pPr>
              <w:spacing w:line="276" w:lineRule="auto"/>
              <w:ind w:firstLine="567"/>
              <w:jc w:val="center"/>
              <w:rPr>
                <w:rFonts w:ascii="Times New Roman" w:hAnsi="Times New Roman" w:cs="Times New Roman"/>
                <w:b/>
                <w:bCs/>
                <w:sz w:val="24"/>
                <w:szCs w:val="24"/>
              </w:rPr>
            </w:pPr>
            <w:r w:rsidRPr="00852A0C">
              <w:rPr>
                <w:rFonts w:ascii="Times New Roman" w:hAnsi="Times New Roman" w:cs="Times New Roman"/>
                <w:b/>
                <w:bCs/>
                <w:sz w:val="24"/>
                <w:szCs w:val="24"/>
              </w:rPr>
              <w:t>(функциональные требования)</w:t>
            </w:r>
          </w:p>
        </w:tc>
      </w:tr>
      <w:tr w:rsidR="00B26843" w:rsidRPr="00852A0C" w14:paraId="4025ED3E" w14:textId="77777777" w:rsidTr="00F045C9">
        <w:trPr>
          <w:trHeight w:val="50"/>
        </w:trPr>
        <w:tc>
          <w:tcPr>
            <w:tcW w:w="2926" w:type="dxa"/>
            <w:vAlign w:val="center"/>
          </w:tcPr>
          <w:p w14:paraId="73920A80" w14:textId="0A0B4562" w:rsidR="00B26843" w:rsidRPr="00852A0C" w:rsidRDefault="00B26843" w:rsidP="00852A0C">
            <w:pPr>
              <w:spacing w:line="276"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567" w:type="dxa"/>
            <w:vAlign w:val="center"/>
          </w:tcPr>
          <w:p w14:paraId="44A9C636" w14:textId="6D717C9E" w:rsidR="00B26843" w:rsidRPr="00852A0C" w:rsidRDefault="00B26843" w:rsidP="00852A0C">
            <w:pPr>
              <w:spacing w:line="276"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852A0C" w:rsidRPr="00852A0C" w14:paraId="0DF166F1" w14:textId="77777777" w:rsidTr="00F045C9">
        <w:trPr>
          <w:trHeight w:val="683"/>
        </w:trPr>
        <w:tc>
          <w:tcPr>
            <w:tcW w:w="2926" w:type="dxa"/>
            <w:vAlign w:val="center"/>
          </w:tcPr>
          <w:p w14:paraId="29025DAD" w14:textId="77777777" w:rsidR="00852A0C" w:rsidRPr="00852A0C" w:rsidRDefault="00852A0C" w:rsidP="00852A0C">
            <w:pPr>
              <w:spacing w:line="276" w:lineRule="auto"/>
              <w:ind w:firstLine="567"/>
              <w:rPr>
                <w:rFonts w:ascii="Times New Roman" w:hAnsi="Times New Roman" w:cs="Times New Roman"/>
                <w:sz w:val="24"/>
                <w:szCs w:val="24"/>
              </w:rPr>
            </w:pPr>
            <w:r w:rsidRPr="00852A0C">
              <w:rPr>
                <w:rFonts w:ascii="Times New Roman" w:hAnsi="Times New Roman" w:cs="Times New Roman"/>
                <w:sz w:val="24"/>
                <w:szCs w:val="24"/>
              </w:rPr>
              <w:t>Детализации подпроцесса анализа рекламного рынка и планирование деятельности агентства</w:t>
            </w:r>
          </w:p>
        </w:tc>
        <w:tc>
          <w:tcPr>
            <w:tcW w:w="6567" w:type="dxa"/>
            <w:vAlign w:val="center"/>
          </w:tcPr>
          <w:p w14:paraId="5AD08E56" w14:textId="77777777" w:rsidR="00852A0C" w:rsidRPr="00852A0C" w:rsidRDefault="00852A0C" w:rsidP="00852A0C">
            <w:pPr>
              <w:spacing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Используется подсистема МИС, автоматизирующая процессы: обработки </w:t>
            </w:r>
            <w:r w:rsidRPr="00852A0C">
              <w:rPr>
                <w:rFonts w:ascii="Times New Roman" w:hAnsi="Times New Roman" w:cs="Times New Roman"/>
                <w:sz w:val="24"/>
                <w:szCs w:val="24"/>
                <w:lang w:val="en-US"/>
              </w:rPr>
              <w:t>KPI</w:t>
            </w:r>
            <w:r w:rsidRPr="00852A0C">
              <w:rPr>
                <w:rFonts w:ascii="Times New Roman" w:hAnsi="Times New Roman" w:cs="Times New Roman"/>
                <w:sz w:val="24"/>
                <w:szCs w:val="24"/>
              </w:rPr>
              <w:t xml:space="preserve"> поставщиков трафика, формирования рекомендаций по обновлению протокола создания рекламных кампаний, формирования рекомендованных целевых показателей эффективности рекламных кампаний, формирования рекомендаций по обновлению паттернов проведения кампаний</w:t>
            </w:r>
          </w:p>
        </w:tc>
      </w:tr>
      <w:tr w:rsidR="00852A0C" w:rsidRPr="00852A0C" w14:paraId="051A48C0" w14:textId="77777777" w:rsidTr="00F045C9">
        <w:trPr>
          <w:trHeight w:val="487"/>
        </w:trPr>
        <w:tc>
          <w:tcPr>
            <w:tcW w:w="2926" w:type="dxa"/>
            <w:vAlign w:val="center"/>
          </w:tcPr>
          <w:p w14:paraId="0106DC09" w14:textId="77777777" w:rsidR="00852A0C" w:rsidRPr="00852A0C" w:rsidRDefault="00852A0C" w:rsidP="00852A0C">
            <w:pPr>
              <w:spacing w:line="276" w:lineRule="auto"/>
              <w:ind w:firstLine="567"/>
              <w:rPr>
                <w:rFonts w:ascii="Times New Roman" w:hAnsi="Times New Roman" w:cs="Times New Roman"/>
                <w:sz w:val="24"/>
                <w:szCs w:val="24"/>
              </w:rPr>
            </w:pPr>
            <w:r w:rsidRPr="00852A0C">
              <w:rPr>
                <w:rFonts w:ascii="Times New Roman" w:hAnsi="Times New Roman" w:cs="Times New Roman"/>
                <w:sz w:val="24"/>
                <w:szCs w:val="24"/>
              </w:rPr>
              <w:t>Детализации подпроцесса управления взаимоотношениями с клиентами</w:t>
            </w:r>
          </w:p>
        </w:tc>
        <w:tc>
          <w:tcPr>
            <w:tcW w:w="6567" w:type="dxa"/>
            <w:vAlign w:val="center"/>
          </w:tcPr>
          <w:p w14:paraId="20E29C1D" w14:textId="77777777" w:rsidR="00852A0C" w:rsidRDefault="00852A0C" w:rsidP="00852A0C">
            <w:pPr>
              <w:spacing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Запись всех потоков информации при обработке заявки клиента производится в хранилище </w:t>
            </w:r>
            <w:r w:rsidRPr="00852A0C">
              <w:rPr>
                <w:rFonts w:ascii="Times New Roman" w:hAnsi="Times New Roman" w:cs="Times New Roman"/>
                <w:sz w:val="24"/>
                <w:szCs w:val="24"/>
                <w:lang w:val="en-US"/>
              </w:rPr>
              <w:t>CRM</w:t>
            </w:r>
            <w:r w:rsidRPr="00852A0C">
              <w:rPr>
                <w:rFonts w:ascii="Times New Roman" w:hAnsi="Times New Roman" w:cs="Times New Roman"/>
                <w:sz w:val="24"/>
                <w:szCs w:val="24"/>
              </w:rPr>
              <w:t>-подсистемы, являющейся частью единого информационного пространства и находится в составе распределенной базы данных ИС поддержки деятельности агентства. Так же добавляются процессы, связанные с получением информации об уровне удовлетворенности заказчика оказанными услугами.</w:t>
            </w:r>
          </w:p>
          <w:p w14:paraId="7F33E662" w14:textId="77777777" w:rsidR="00B26843" w:rsidRPr="00852A0C" w:rsidRDefault="00B26843" w:rsidP="00852A0C">
            <w:pPr>
              <w:spacing w:line="276" w:lineRule="auto"/>
              <w:ind w:firstLine="567"/>
              <w:jc w:val="both"/>
              <w:rPr>
                <w:rFonts w:ascii="Times New Roman" w:hAnsi="Times New Roman" w:cs="Times New Roman"/>
                <w:sz w:val="24"/>
                <w:szCs w:val="24"/>
              </w:rPr>
            </w:pPr>
          </w:p>
        </w:tc>
      </w:tr>
      <w:tr w:rsidR="00852A0C" w:rsidRPr="00852A0C" w14:paraId="2EEB3B48" w14:textId="77777777" w:rsidTr="00F045C9">
        <w:trPr>
          <w:trHeight w:val="683"/>
        </w:trPr>
        <w:tc>
          <w:tcPr>
            <w:tcW w:w="2926" w:type="dxa"/>
            <w:vAlign w:val="center"/>
          </w:tcPr>
          <w:p w14:paraId="5C65923D" w14:textId="3DB52F90" w:rsidR="00B26843" w:rsidRPr="00852A0C" w:rsidRDefault="00852A0C" w:rsidP="00B26843">
            <w:pPr>
              <w:spacing w:line="276" w:lineRule="auto"/>
              <w:ind w:firstLine="567"/>
              <w:rPr>
                <w:rFonts w:ascii="Times New Roman" w:hAnsi="Times New Roman" w:cs="Times New Roman"/>
                <w:sz w:val="24"/>
                <w:szCs w:val="24"/>
              </w:rPr>
            </w:pPr>
            <w:r w:rsidRPr="00852A0C">
              <w:rPr>
                <w:rFonts w:ascii="Times New Roman" w:hAnsi="Times New Roman" w:cs="Times New Roman"/>
                <w:sz w:val="24"/>
                <w:szCs w:val="24"/>
              </w:rPr>
              <w:t>Детализации подпроцесса выполнения работ в рамках проекта по оказанию маркетинговых услуг</w:t>
            </w:r>
          </w:p>
        </w:tc>
        <w:tc>
          <w:tcPr>
            <w:tcW w:w="6567" w:type="dxa"/>
            <w:vAlign w:val="center"/>
          </w:tcPr>
          <w:p w14:paraId="3FA8199C" w14:textId="77777777" w:rsidR="00852A0C" w:rsidRPr="00852A0C" w:rsidRDefault="00852A0C" w:rsidP="00852A0C">
            <w:pPr>
              <w:spacing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ИС поддержки управления проектами преобразуется в соответствующую подсистему в составе ИС поддержки деятельности компании</w:t>
            </w:r>
          </w:p>
        </w:tc>
      </w:tr>
      <w:tr w:rsidR="00B26843" w:rsidRPr="00852A0C" w14:paraId="065136CF" w14:textId="77777777" w:rsidTr="00F045C9">
        <w:trPr>
          <w:trHeight w:val="585"/>
        </w:trPr>
        <w:tc>
          <w:tcPr>
            <w:tcW w:w="9493" w:type="dxa"/>
            <w:gridSpan w:val="2"/>
            <w:vAlign w:val="center"/>
          </w:tcPr>
          <w:p w14:paraId="5794E63A" w14:textId="186F48F4" w:rsidR="00B26843" w:rsidRPr="00852A0C" w:rsidRDefault="00B26843" w:rsidP="00B26843">
            <w:pPr>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Продолжение таблицы</w:t>
            </w:r>
          </w:p>
        </w:tc>
      </w:tr>
      <w:tr w:rsidR="00B26843" w:rsidRPr="00852A0C" w14:paraId="560B8072" w14:textId="77777777" w:rsidTr="00F045C9">
        <w:trPr>
          <w:trHeight w:val="585"/>
        </w:trPr>
        <w:tc>
          <w:tcPr>
            <w:tcW w:w="2926" w:type="dxa"/>
            <w:vAlign w:val="center"/>
          </w:tcPr>
          <w:p w14:paraId="508F1DDC" w14:textId="3B827A7F" w:rsidR="00B26843" w:rsidRPr="00F045C9" w:rsidRDefault="00B26843" w:rsidP="00F045C9">
            <w:pPr>
              <w:spacing w:line="276" w:lineRule="auto"/>
              <w:ind w:firstLine="567"/>
              <w:jc w:val="center"/>
              <w:rPr>
                <w:rFonts w:ascii="Times New Roman" w:hAnsi="Times New Roman" w:cs="Times New Roman"/>
                <w:b/>
                <w:bCs/>
                <w:sz w:val="24"/>
                <w:szCs w:val="24"/>
              </w:rPr>
            </w:pPr>
            <w:r w:rsidRPr="00F045C9">
              <w:rPr>
                <w:rFonts w:ascii="Times New Roman" w:hAnsi="Times New Roman" w:cs="Times New Roman"/>
                <w:b/>
                <w:bCs/>
                <w:sz w:val="24"/>
                <w:szCs w:val="24"/>
              </w:rPr>
              <w:t>1</w:t>
            </w:r>
          </w:p>
        </w:tc>
        <w:tc>
          <w:tcPr>
            <w:tcW w:w="6567" w:type="dxa"/>
            <w:vAlign w:val="center"/>
          </w:tcPr>
          <w:p w14:paraId="1D796B06" w14:textId="17A21DE0" w:rsidR="00B26843" w:rsidRPr="00F045C9" w:rsidRDefault="00B26843" w:rsidP="00F045C9">
            <w:pPr>
              <w:spacing w:line="276" w:lineRule="auto"/>
              <w:ind w:firstLine="567"/>
              <w:jc w:val="center"/>
              <w:rPr>
                <w:rFonts w:ascii="Times New Roman" w:hAnsi="Times New Roman" w:cs="Times New Roman"/>
                <w:b/>
                <w:bCs/>
                <w:sz w:val="24"/>
                <w:szCs w:val="24"/>
              </w:rPr>
            </w:pPr>
            <w:r w:rsidRPr="00F045C9">
              <w:rPr>
                <w:rFonts w:ascii="Times New Roman" w:hAnsi="Times New Roman" w:cs="Times New Roman"/>
                <w:b/>
                <w:bCs/>
                <w:sz w:val="24"/>
                <w:szCs w:val="24"/>
              </w:rPr>
              <w:t>2</w:t>
            </w:r>
          </w:p>
        </w:tc>
      </w:tr>
      <w:tr w:rsidR="00852A0C" w:rsidRPr="00852A0C" w14:paraId="49608A69" w14:textId="77777777" w:rsidTr="00F045C9">
        <w:trPr>
          <w:trHeight w:val="585"/>
        </w:trPr>
        <w:tc>
          <w:tcPr>
            <w:tcW w:w="2926" w:type="dxa"/>
            <w:vAlign w:val="center"/>
          </w:tcPr>
          <w:p w14:paraId="114E092F" w14:textId="77777777" w:rsidR="00852A0C" w:rsidRPr="00852A0C" w:rsidRDefault="00852A0C" w:rsidP="00852A0C">
            <w:pPr>
              <w:spacing w:line="276" w:lineRule="auto"/>
              <w:ind w:firstLine="567"/>
              <w:rPr>
                <w:rFonts w:ascii="Times New Roman" w:hAnsi="Times New Roman" w:cs="Times New Roman"/>
                <w:sz w:val="24"/>
                <w:szCs w:val="24"/>
              </w:rPr>
            </w:pPr>
            <w:r w:rsidRPr="00852A0C">
              <w:rPr>
                <w:rFonts w:ascii="Times New Roman" w:hAnsi="Times New Roman" w:cs="Times New Roman"/>
                <w:sz w:val="24"/>
                <w:szCs w:val="24"/>
              </w:rPr>
              <w:t xml:space="preserve">Детализации подпроцесса выполнение работ по SEO-продвижению в рамках проекта </w:t>
            </w:r>
          </w:p>
        </w:tc>
        <w:tc>
          <w:tcPr>
            <w:tcW w:w="6567" w:type="dxa"/>
            <w:vAlign w:val="center"/>
          </w:tcPr>
          <w:p w14:paraId="79C3033F" w14:textId="77777777" w:rsidR="00852A0C" w:rsidRPr="00852A0C" w:rsidRDefault="00852A0C" w:rsidP="00852A0C">
            <w:pPr>
              <w:spacing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Используется подсистема МИС, автоматизирующая процессы формирования карточки клиента и карточки проекта, отправки автоматического уведомления заказчику с целью оценки качества. Данные изменения позволят разгрузить исполнителя, повысив тем самым его продуктивность и эффективность операционных затрат на весь процесс в целом</w:t>
            </w:r>
          </w:p>
        </w:tc>
      </w:tr>
      <w:tr w:rsidR="00852A0C" w:rsidRPr="00852A0C" w14:paraId="3121661E" w14:textId="77777777" w:rsidTr="00F045C9">
        <w:trPr>
          <w:trHeight w:val="585"/>
        </w:trPr>
        <w:tc>
          <w:tcPr>
            <w:tcW w:w="2926" w:type="dxa"/>
            <w:vAlign w:val="center"/>
          </w:tcPr>
          <w:p w14:paraId="17AAC82C" w14:textId="77777777" w:rsidR="00852A0C" w:rsidRPr="00852A0C" w:rsidRDefault="00852A0C" w:rsidP="00852A0C">
            <w:pPr>
              <w:spacing w:line="276" w:lineRule="auto"/>
              <w:ind w:firstLine="567"/>
              <w:rPr>
                <w:rFonts w:ascii="Times New Roman" w:hAnsi="Times New Roman" w:cs="Times New Roman"/>
                <w:sz w:val="24"/>
                <w:szCs w:val="24"/>
              </w:rPr>
            </w:pPr>
            <w:r w:rsidRPr="00852A0C">
              <w:rPr>
                <w:rFonts w:ascii="Times New Roman" w:hAnsi="Times New Roman" w:cs="Times New Roman"/>
                <w:sz w:val="24"/>
                <w:szCs w:val="24"/>
              </w:rPr>
              <w:t xml:space="preserve">Детализации подпроцесса выполнение работ по SMM-продвижению в рамках проекта </w:t>
            </w:r>
          </w:p>
        </w:tc>
        <w:tc>
          <w:tcPr>
            <w:tcW w:w="6567" w:type="dxa"/>
            <w:vAlign w:val="center"/>
          </w:tcPr>
          <w:p w14:paraId="0DCDF44A" w14:textId="77777777" w:rsidR="00852A0C" w:rsidRPr="00852A0C" w:rsidRDefault="00852A0C" w:rsidP="00852A0C">
            <w:pPr>
              <w:spacing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ИС поддержки управления проектами преобразуется в соответствующую подсистему в составе ИС поддержки деятельности компании</w:t>
            </w:r>
          </w:p>
        </w:tc>
      </w:tr>
      <w:tr w:rsidR="00852A0C" w:rsidRPr="00852A0C" w14:paraId="4515CD18" w14:textId="77777777" w:rsidTr="00F045C9">
        <w:trPr>
          <w:trHeight w:val="585"/>
        </w:trPr>
        <w:tc>
          <w:tcPr>
            <w:tcW w:w="2926" w:type="dxa"/>
            <w:vAlign w:val="center"/>
          </w:tcPr>
          <w:p w14:paraId="69575F51" w14:textId="77777777" w:rsidR="00852A0C" w:rsidRPr="00852A0C" w:rsidRDefault="00852A0C" w:rsidP="00852A0C">
            <w:pPr>
              <w:spacing w:line="276" w:lineRule="auto"/>
              <w:ind w:firstLine="567"/>
              <w:rPr>
                <w:rFonts w:ascii="Times New Roman" w:hAnsi="Times New Roman" w:cs="Times New Roman"/>
                <w:sz w:val="24"/>
                <w:szCs w:val="24"/>
              </w:rPr>
            </w:pPr>
            <w:r w:rsidRPr="00852A0C">
              <w:rPr>
                <w:rFonts w:ascii="Times New Roman" w:hAnsi="Times New Roman" w:cs="Times New Roman"/>
                <w:sz w:val="24"/>
                <w:szCs w:val="24"/>
              </w:rPr>
              <w:t>Детализации подпроцесса выполнение работ по контекстной рекламе в рамках проекта</w:t>
            </w:r>
          </w:p>
        </w:tc>
        <w:tc>
          <w:tcPr>
            <w:tcW w:w="6567" w:type="dxa"/>
            <w:vAlign w:val="center"/>
          </w:tcPr>
          <w:p w14:paraId="57F09F22" w14:textId="77777777" w:rsidR="00852A0C" w:rsidRPr="00852A0C" w:rsidRDefault="00852A0C" w:rsidP="00852A0C">
            <w:pPr>
              <w:spacing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Используется подсистема МИС, автоматизирующая процессы подбора ключевых слов, а также использующая инструменты прикладной аналитики для обработки статистических данных предыдущих проектов с целью предоставления рекомендаций по настройки времени и географии показов</w:t>
            </w:r>
          </w:p>
        </w:tc>
      </w:tr>
      <w:tr w:rsidR="00852A0C" w:rsidRPr="00852A0C" w14:paraId="64A2FE3D" w14:textId="77777777" w:rsidTr="00F045C9">
        <w:trPr>
          <w:trHeight w:val="585"/>
        </w:trPr>
        <w:tc>
          <w:tcPr>
            <w:tcW w:w="2926" w:type="dxa"/>
            <w:vAlign w:val="center"/>
          </w:tcPr>
          <w:p w14:paraId="7069E137" w14:textId="77777777" w:rsidR="00852A0C" w:rsidRPr="00852A0C" w:rsidRDefault="00852A0C" w:rsidP="00852A0C">
            <w:pPr>
              <w:spacing w:line="276" w:lineRule="auto"/>
              <w:ind w:firstLine="567"/>
              <w:rPr>
                <w:rFonts w:ascii="Times New Roman" w:hAnsi="Times New Roman" w:cs="Times New Roman"/>
                <w:sz w:val="24"/>
                <w:szCs w:val="24"/>
              </w:rPr>
            </w:pPr>
            <w:r w:rsidRPr="00852A0C">
              <w:rPr>
                <w:rFonts w:ascii="Times New Roman" w:hAnsi="Times New Roman" w:cs="Times New Roman"/>
                <w:sz w:val="24"/>
                <w:szCs w:val="24"/>
              </w:rPr>
              <w:t>Детализации подпроцесса выполнение работ по таргетированной рекламе в рамках проекта</w:t>
            </w:r>
          </w:p>
        </w:tc>
        <w:tc>
          <w:tcPr>
            <w:tcW w:w="6567" w:type="dxa"/>
            <w:vAlign w:val="center"/>
          </w:tcPr>
          <w:p w14:paraId="28F1F078" w14:textId="77777777" w:rsidR="00852A0C" w:rsidRPr="00852A0C" w:rsidRDefault="00852A0C" w:rsidP="00852A0C">
            <w:pPr>
              <w:spacing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Используется подсистема МИС, автоматизирующая процессы сегментации аудитории, выбора площадок для продвижения</w:t>
            </w:r>
          </w:p>
        </w:tc>
      </w:tr>
      <w:tr w:rsidR="00852A0C" w:rsidRPr="00852A0C" w14:paraId="1B79FB4E" w14:textId="77777777" w:rsidTr="00F045C9">
        <w:trPr>
          <w:trHeight w:val="293"/>
        </w:trPr>
        <w:tc>
          <w:tcPr>
            <w:tcW w:w="2926" w:type="dxa"/>
            <w:vAlign w:val="center"/>
          </w:tcPr>
          <w:p w14:paraId="5C005169" w14:textId="77777777" w:rsidR="00852A0C" w:rsidRPr="00852A0C" w:rsidRDefault="00852A0C" w:rsidP="00F045C9">
            <w:pPr>
              <w:spacing w:line="276" w:lineRule="auto"/>
              <w:ind w:firstLine="567"/>
              <w:jc w:val="center"/>
              <w:rPr>
                <w:rFonts w:ascii="Times New Roman" w:hAnsi="Times New Roman" w:cs="Times New Roman"/>
                <w:sz w:val="24"/>
                <w:szCs w:val="24"/>
              </w:rPr>
            </w:pPr>
            <w:r w:rsidRPr="00852A0C">
              <w:rPr>
                <w:rFonts w:ascii="Times New Roman" w:hAnsi="Times New Roman" w:cs="Times New Roman"/>
                <w:sz w:val="24"/>
                <w:szCs w:val="24"/>
              </w:rPr>
              <w:t>Детализации подпроцесса выполнение работ по разработке сайта в рамках проект</w:t>
            </w:r>
          </w:p>
        </w:tc>
        <w:tc>
          <w:tcPr>
            <w:tcW w:w="6567" w:type="dxa"/>
            <w:vMerge w:val="restart"/>
            <w:vAlign w:val="center"/>
          </w:tcPr>
          <w:p w14:paraId="13400E87" w14:textId="77777777" w:rsidR="00852A0C" w:rsidRPr="00852A0C" w:rsidRDefault="00852A0C" w:rsidP="00F045C9">
            <w:pPr>
              <w:spacing w:line="276" w:lineRule="auto"/>
              <w:ind w:firstLine="567"/>
              <w:jc w:val="center"/>
              <w:rPr>
                <w:rFonts w:ascii="Times New Roman" w:hAnsi="Times New Roman" w:cs="Times New Roman"/>
                <w:sz w:val="24"/>
                <w:szCs w:val="24"/>
              </w:rPr>
            </w:pPr>
            <w:r w:rsidRPr="00852A0C">
              <w:rPr>
                <w:rFonts w:ascii="Times New Roman" w:hAnsi="Times New Roman" w:cs="Times New Roman"/>
                <w:sz w:val="24"/>
                <w:szCs w:val="24"/>
              </w:rPr>
              <w:t>ИС поддержки управления проектами преобразуется в соответствующую подсистему в составе ИС поддержки деятельности компании. Также информационные потоки распределены по хранилищам соответствующих подсистем</w:t>
            </w:r>
          </w:p>
        </w:tc>
      </w:tr>
      <w:tr w:rsidR="00852A0C" w:rsidRPr="00852A0C" w14:paraId="130BB143" w14:textId="77777777" w:rsidTr="00F045C9">
        <w:trPr>
          <w:trHeight w:val="43"/>
        </w:trPr>
        <w:tc>
          <w:tcPr>
            <w:tcW w:w="2926" w:type="dxa"/>
            <w:vAlign w:val="center"/>
          </w:tcPr>
          <w:p w14:paraId="31AAA3E6" w14:textId="77777777" w:rsidR="00852A0C" w:rsidRPr="00852A0C" w:rsidRDefault="00852A0C" w:rsidP="00F045C9">
            <w:pPr>
              <w:spacing w:line="276" w:lineRule="auto"/>
              <w:ind w:firstLine="567"/>
              <w:jc w:val="center"/>
              <w:rPr>
                <w:rFonts w:ascii="Times New Roman" w:hAnsi="Times New Roman" w:cs="Times New Roman"/>
                <w:sz w:val="24"/>
                <w:szCs w:val="24"/>
              </w:rPr>
            </w:pPr>
            <w:r w:rsidRPr="00852A0C">
              <w:rPr>
                <w:rFonts w:ascii="Times New Roman" w:hAnsi="Times New Roman" w:cs="Times New Roman"/>
                <w:sz w:val="24"/>
                <w:szCs w:val="24"/>
              </w:rPr>
              <w:t>Детализации подпроцесса анализа выполнения работ</w:t>
            </w:r>
          </w:p>
        </w:tc>
        <w:tc>
          <w:tcPr>
            <w:tcW w:w="6567" w:type="dxa"/>
            <w:vMerge/>
          </w:tcPr>
          <w:p w14:paraId="7A5E69BF" w14:textId="77777777" w:rsidR="00852A0C" w:rsidRPr="00852A0C" w:rsidRDefault="00852A0C" w:rsidP="00F045C9">
            <w:pPr>
              <w:spacing w:line="276" w:lineRule="auto"/>
              <w:ind w:firstLine="567"/>
              <w:jc w:val="center"/>
              <w:rPr>
                <w:rFonts w:ascii="Times New Roman" w:hAnsi="Times New Roman" w:cs="Times New Roman"/>
                <w:sz w:val="24"/>
                <w:szCs w:val="24"/>
              </w:rPr>
            </w:pPr>
          </w:p>
        </w:tc>
      </w:tr>
    </w:tbl>
    <w:p w14:paraId="429C07F8" w14:textId="77777777" w:rsidR="00852A0C" w:rsidRPr="00852A0C" w:rsidRDefault="00852A0C" w:rsidP="00F045C9">
      <w:pPr>
        <w:spacing w:after="0" w:line="276" w:lineRule="auto"/>
        <w:ind w:firstLine="567"/>
        <w:jc w:val="center"/>
        <w:rPr>
          <w:rFonts w:ascii="Times New Roman" w:hAnsi="Times New Roman" w:cs="Times New Roman"/>
          <w:b/>
          <w:bCs/>
          <w:sz w:val="24"/>
          <w:szCs w:val="24"/>
        </w:rPr>
      </w:pPr>
    </w:p>
    <w:p w14:paraId="76EA8A82" w14:textId="77777777" w:rsidR="00852A0C" w:rsidRPr="00852A0C" w:rsidRDefault="00852A0C" w:rsidP="00852A0C">
      <w:pPr>
        <w:spacing w:after="0" w:line="276" w:lineRule="auto"/>
        <w:ind w:firstLine="567"/>
        <w:jc w:val="both"/>
        <w:rPr>
          <w:rFonts w:ascii="Times New Roman" w:hAnsi="Times New Roman" w:cs="Times New Roman"/>
          <w:sz w:val="24"/>
          <w:szCs w:val="24"/>
        </w:rPr>
      </w:pPr>
      <w:r w:rsidRPr="00852A0C">
        <w:rPr>
          <w:rFonts w:ascii="Times New Roman" w:hAnsi="Times New Roman" w:cs="Times New Roman"/>
          <w:sz w:val="24"/>
          <w:szCs w:val="24"/>
        </w:rPr>
        <w:t xml:space="preserve">Таким образом, расширение функционала, используемой в организации информационной системы, позволяет сформировать единое информационное пространство в рамках осуществления основной деятельности организации.  </w:t>
      </w:r>
    </w:p>
    <w:p w14:paraId="2EE832FE" w14:textId="77777777" w:rsidR="00F045C9" w:rsidRDefault="00F045C9" w:rsidP="00F96998">
      <w:pPr>
        <w:spacing w:after="0" w:line="276" w:lineRule="auto"/>
        <w:jc w:val="both"/>
        <w:rPr>
          <w:rFonts w:ascii="Times New Roman" w:hAnsi="Times New Roman" w:cs="Times New Roman"/>
          <w:b/>
          <w:sz w:val="24"/>
          <w:szCs w:val="24"/>
        </w:rPr>
      </w:pPr>
      <w:bookmarkStart w:id="0" w:name="_Hlk67508803"/>
    </w:p>
    <w:p w14:paraId="7C4174E3" w14:textId="43F1D0E8" w:rsidR="0011631F" w:rsidRPr="00106540" w:rsidRDefault="0011631F" w:rsidP="00F96998">
      <w:pPr>
        <w:spacing w:after="0" w:line="276" w:lineRule="auto"/>
        <w:jc w:val="both"/>
        <w:rPr>
          <w:rFonts w:ascii="Times New Roman" w:hAnsi="Times New Roman" w:cs="Times New Roman"/>
          <w:b/>
          <w:sz w:val="24"/>
          <w:szCs w:val="24"/>
        </w:rPr>
      </w:pPr>
      <w:r w:rsidRPr="00106540">
        <w:rPr>
          <w:rFonts w:ascii="Times New Roman" w:hAnsi="Times New Roman" w:cs="Times New Roman"/>
          <w:b/>
          <w:sz w:val="24"/>
          <w:szCs w:val="24"/>
        </w:rPr>
        <w:t>Список литературы</w:t>
      </w:r>
    </w:p>
    <w:p w14:paraId="4E5746C7" w14:textId="77777777" w:rsidR="00F045C9" w:rsidRPr="002B62E8" w:rsidRDefault="00F045C9" w:rsidP="00551E8B">
      <w:pPr>
        <w:pStyle w:val="a1"/>
        <w:numPr>
          <w:ilvl w:val="0"/>
          <w:numId w:val="7"/>
        </w:numPr>
        <w:spacing w:line="276" w:lineRule="auto"/>
        <w:ind w:left="584" w:hanging="442"/>
        <w:rPr>
          <w:sz w:val="24"/>
          <w:szCs w:val="24"/>
        </w:rPr>
      </w:pPr>
      <w:bookmarkStart w:id="1" w:name="_Hlk134706235"/>
      <w:bookmarkStart w:id="2" w:name="_Ref124095628"/>
      <w:bookmarkEnd w:id="0"/>
      <w:r w:rsidRPr="002B62E8">
        <w:rPr>
          <w:sz w:val="24"/>
          <w:szCs w:val="24"/>
        </w:rPr>
        <w:t xml:space="preserve">ГОСТ Р </w:t>
      </w:r>
      <w:proofErr w:type="gramStart"/>
      <w:r w:rsidRPr="002B62E8">
        <w:rPr>
          <w:sz w:val="24"/>
          <w:szCs w:val="24"/>
        </w:rPr>
        <w:t>54869-2011</w:t>
      </w:r>
      <w:proofErr w:type="gramEnd"/>
      <w:r w:rsidRPr="002B62E8">
        <w:rPr>
          <w:sz w:val="24"/>
          <w:szCs w:val="24"/>
        </w:rPr>
        <w:t xml:space="preserve"> Проектный менеджмент. Требования к управлению проектами. [Электронный ресурс] — Режим доступа: https://docs.cntd.ru/document/1200089604 — </w:t>
      </w:r>
      <w:proofErr w:type="spellStart"/>
      <w:r w:rsidRPr="002B62E8">
        <w:rPr>
          <w:sz w:val="24"/>
          <w:szCs w:val="24"/>
        </w:rPr>
        <w:t>Загл</w:t>
      </w:r>
      <w:proofErr w:type="spellEnd"/>
      <w:r w:rsidRPr="002B62E8">
        <w:rPr>
          <w:sz w:val="24"/>
          <w:szCs w:val="24"/>
        </w:rPr>
        <w:t>. с экрана. — Яз. рус. (Дата обращения 05.05.2023)</w:t>
      </w:r>
    </w:p>
    <w:p w14:paraId="05432CB8" w14:textId="77777777" w:rsidR="00F045C9" w:rsidRPr="002B62E8" w:rsidRDefault="00F045C9" w:rsidP="00551E8B">
      <w:pPr>
        <w:pStyle w:val="a1"/>
        <w:numPr>
          <w:ilvl w:val="0"/>
          <w:numId w:val="7"/>
        </w:numPr>
        <w:spacing w:line="276" w:lineRule="auto"/>
        <w:ind w:left="584" w:hanging="442"/>
        <w:rPr>
          <w:sz w:val="24"/>
          <w:szCs w:val="24"/>
        </w:rPr>
      </w:pPr>
      <w:r w:rsidRPr="002B62E8">
        <w:rPr>
          <w:sz w:val="24"/>
          <w:szCs w:val="24"/>
        </w:rPr>
        <w:lastRenderedPageBreak/>
        <w:t xml:space="preserve">Обзор лучших систем управления проектами. [Электронный ресурс] — Режим доступа: https://www.fewskills.com/workflow-project-app/ — </w:t>
      </w:r>
      <w:proofErr w:type="spellStart"/>
      <w:r w:rsidRPr="002B62E8">
        <w:rPr>
          <w:sz w:val="24"/>
          <w:szCs w:val="24"/>
        </w:rPr>
        <w:t>Загл</w:t>
      </w:r>
      <w:proofErr w:type="spellEnd"/>
      <w:r w:rsidRPr="002B62E8">
        <w:rPr>
          <w:sz w:val="24"/>
          <w:szCs w:val="24"/>
        </w:rPr>
        <w:t>. с экрана. — Яз. рус. (Дата обращения 06.05.2023)</w:t>
      </w:r>
    </w:p>
    <w:p w14:paraId="7D173BF2" w14:textId="77777777" w:rsidR="00F045C9" w:rsidRPr="002B62E8" w:rsidRDefault="00F045C9" w:rsidP="00551E8B">
      <w:pPr>
        <w:pStyle w:val="a1"/>
        <w:numPr>
          <w:ilvl w:val="0"/>
          <w:numId w:val="7"/>
        </w:numPr>
        <w:spacing w:line="276" w:lineRule="auto"/>
        <w:ind w:left="584" w:hanging="442"/>
        <w:rPr>
          <w:sz w:val="24"/>
          <w:szCs w:val="24"/>
        </w:rPr>
      </w:pPr>
      <w:r w:rsidRPr="002B62E8">
        <w:rPr>
          <w:sz w:val="24"/>
          <w:szCs w:val="24"/>
        </w:rPr>
        <w:t xml:space="preserve">Объем рекламы в средствах распространения в январе-сентябре 2020 года. [Электронный ресурс] — Режим доступа: https://www.akarussia.ru/knowledge/market_size/id9399 — </w:t>
      </w:r>
      <w:proofErr w:type="spellStart"/>
      <w:r w:rsidRPr="002B62E8">
        <w:rPr>
          <w:sz w:val="24"/>
          <w:szCs w:val="24"/>
        </w:rPr>
        <w:t>Загл</w:t>
      </w:r>
      <w:proofErr w:type="spellEnd"/>
      <w:r w:rsidRPr="002B62E8">
        <w:rPr>
          <w:sz w:val="24"/>
          <w:szCs w:val="24"/>
        </w:rPr>
        <w:t>. с экрана. — Яз. рус. Дата обращения (01.02.2023)</w:t>
      </w:r>
    </w:p>
    <w:p w14:paraId="7F63C073" w14:textId="77777777" w:rsidR="00F045C9" w:rsidRPr="002B62E8" w:rsidRDefault="00F045C9" w:rsidP="00551E8B">
      <w:pPr>
        <w:pStyle w:val="a1"/>
        <w:numPr>
          <w:ilvl w:val="0"/>
          <w:numId w:val="7"/>
        </w:numPr>
        <w:spacing w:line="276" w:lineRule="auto"/>
        <w:ind w:left="584" w:hanging="442"/>
        <w:rPr>
          <w:sz w:val="24"/>
          <w:szCs w:val="24"/>
        </w:rPr>
      </w:pPr>
      <w:r w:rsidRPr="002B62E8">
        <w:rPr>
          <w:sz w:val="24"/>
          <w:szCs w:val="24"/>
        </w:rPr>
        <w:t xml:space="preserve">Рейтинги </w:t>
      </w:r>
      <w:proofErr w:type="spellStart"/>
      <w:r w:rsidRPr="002B62E8">
        <w:rPr>
          <w:sz w:val="24"/>
          <w:szCs w:val="24"/>
        </w:rPr>
        <w:t>digital</w:t>
      </w:r>
      <w:proofErr w:type="spellEnd"/>
      <w:r w:rsidRPr="002B62E8">
        <w:rPr>
          <w:sz w:val="24"/>
          <w:szCs w:val="24"/>
        </w:rPr>
        <w:t xml:space="preserve">-рынка России. [Электронный ресурс] — Режим доступа: https://ruward.ru/all/ — </w:t>
      </w:r>
      <w:proofErr w:type="spellStart"/>
      <w:r w:rsidRPr="002B62E8">
        <w:rPr>
          <w:sz w:val="24"/>
          <w:szCs w:val="24"/>
        </w:rPr>
        <w:t>Загл</w:t>
      </w:r>
      <w:proofErr w:type="spellEnd"/>
      <w:r w:rsidRPr="002B62E8">
        <w:rPr>
          <w:sz w:val="24"/>
          <w:szCs w:val="24"/>
        </w:rPr>
        <w:t xml:space="preserve">. с экрана. — Яз. рус. Дата обращения (01.02.2023) </w:t>
      </w:r>
    </w:p>
    <w:p w14:paraId="30DB00A0" w14:textId="70F5169F" w:rsidR="00F045C9" w:rsidRPr="002B62E8" w:rsidRDefault="00F045C9" w:rsidP="00551E8B">
      <w:pPr>
        <w:pStyle w:val="a1"/>
        <w:numPr>
          <w:ilvl w:val="0"/>
          <w:numId w:val="7"/>
        </w:numPr>
        <w:spacing w:line="276" w:lineRule="auto"/>
        <w:ind w:left="584" w:hanging="442"/>
        <w:rPr>
          <w:sz w:val="24"/>
          <w:szCs w:val="24"/>
        </w:rPr>
      </w:pPr>
      <w:r w:rsidRPr="002B62E8">
        <w:rPr>
          <w:sz w:val="24"/>
          <w:szCs w:val="24"/>
        </w:rPr>
        <w:t xml:space="preserve">Репин </w:t>
      </w:r>
      <w:proofErr w:type="gramStart"/>
      <w:r w:rsidRPr="002B62E8">
        <w:rPr>
          <w:sz w:val="24"/>
          <w:szCs w:val="24"/>
        </w:rPr>
        <w:t>В.В.</w:t>
      </w:r>
      <w:proofErr w:type="gramEnd"/>
      <w:r w:rsidRPr="002B62E8">
        <w:rPr>
          <w:sz w:val="24"/>
          <w:szCs w:val="24"/>
        </w:rPr>
        <w:t xml:space="preserve">, </w:t>
      </w:r>
      <w:proofErr w:type="spellStart"/>
      <w:r w:rsidRPr="002B62E8">
        <w:rPr>
          <w:sz w:val="24"/>
          <w:szCs w:val="24"/>
        </w:rPr>
        <w:t>Елиферов</w:t>
      </w:r>
      <w:proofErr w:type="spellEnd"/>
      <w:r w:rsidRPr="002B62E8">
        <w:rPr>
          <w:sz w:val="24"/>
          <w:szCs w:val="24"/>
        </w:rPr>
        <w:t xml:space="preserve"> В.Г. Процессный подход к управлению. Моделирование бизнес-процессов. — М.: Манн, Иванов и Фербер, 2013. — </w:t>
      </w:r>
      <w:r w:rsidR="00551E8B">
        <w:rPr>
          <w:sz w:val="24"/>
          <w:szCs w:val="24"/>
        </w:rPr>
        <w:t>С</w:t>
      </w:r>
      <w:r w:rsidRPr="002B62E8">
        <w:rPr>
          <w:sz w:val="24"/>
          <w:szCs w:val="24"/>
        </w:rPr>
        <w:t xml:space="preserve">. </w:t>
      </w:r>
      <w:proofErr w:type="gramStart"/>
      <w:r w:rsidRPr="002B62E8">
        <w:rPr>
          <w:sz w:val="24"/>
          <w:szCs w:val="24"/>
        </w:rPr>
        <w:t>136-139</w:t>
      </w:r>
      <w:proofErr w:type="gramEnd"/>
    </w:p>
    <w:bookmarkEnd w:id="1"/>
    <w:bookmarkEnd w:id="2"/>
    <w:p w14:paraId="39CE0E5E" w14:textId="77777777" w:rsidR="00682C1C" w:rsidRPr="00C41EC7" w:rsidRDefault="00682C1C" w:rsidP="00106540">
      <w:pPr>
        <w:spacing w:after="0" w:line="276" w:lineRule="auto"/>
        <w:rPr>
          <w:rFonts w:ascii="Times New Roman" w:hAnsi="Times New Roman" w:cs="Times New Roman"/>
          <w:b/>
          <w:sz w:val="24"/>
          <w:szCs w:val="24"/>
        </w:rPr>
      </w:pPr>
    </w:p>
    <w:p w14:paraId="310A0EFB" w14:textId="300C78B1" w:rsidR="00F64EF1" w:rsidRPr="00106540" w:rsidRDefault="00F64EF1" w:rsidP="002112BD">
      <w:pPr>
        <w:spacing w:after="0" w:line="276" w:lineRule="auto"/>
        <w:rPr>
          <w:rFonts w:ascii="Times New Roman" w:hAnsi="Times New Roman" w:cs="Times New Roman"/>
          <w:b/>
          <w:sz w:val="24"/>
          <w:szCs w:val="24"/>
          <w:lang w:val="en-US"/>
        </w:rPr>
      </w:pPr>
      <w:bookmarkStart w:id="3" w:name="_Hlk67508951"/>
      <w:r w:rsidRPr="00106540">
        <w:rPr>
          <w:rFonts w:ascii="Times New Roman" w:hAnsi="Times New Roman" w:cs="Times New Roman"/>
          <w:b/>
          <w:sz w:val="24"/>
          <w:szCs w:val="24"/>
          <w:lang w:val="en-US"/>
        </w:rPr>
        <w:t>References</w:t>
      </w:r>
    </w:p>
    <w:p w14:paraId="2FD980BB" w14:textId="77777777" w:rsidR="00551E8B" w:rsidRPr="002B62E8" w:rsidRDefault="00551E8B" w:rsidP="00551E8B">
      <w:pPr>
        <w:pStyle w:val="a1"/>
        <w:numPr>
          <w:ilvl w:val="0"/>
          <w:numId w:val="24"/>
        </w:numPr>
        <w:spacing w:line="276" w:lineRule="auto"/>
        <w:ind w:left="573" w:hanging="431"/>
        <w:rPr>
          <w:sz w:val="24"/>
          <w:szCs w:val="24"/>
          <w:lang w:val="en-US"/>
        </w:rPr>
      </w:pPr>
      <w:r w:rsidRPr="002B62E8">
        <w:rPr>
          <w:color w:val="000000" w:themeColor="text1"/>
          <w:sz w:val="24"/>
          <w:szCs w:val="24"/>
          <w:lang w:val="en-US"/>
        </w:rPr>
        <w:t>GOST R 54869-2011 Project management. Project management requirements. [Electronic resource] — Access mode:</w:t>
      </w:r>
      <w:r w:rsidRPr="002B62E8">
        <w:rPr>
          <w:sz w:val="24"/>
          <w:szCs w:val="24"/>
          <w:lang w:val="en-US"/>
        </w:rPr>
        <w:t xml:space="preserve"> https://docs.cntd.ru/document/1200089604 — Cover from the screen. — Yaz. </w:t>
      </w:r>
      <w:proofErr w:type="spellStart"/>
      <w:r w:rsidRPr="002B62E8">
        <w:rPr>
          <w:sz w:val="24"/>
          <w:szCs w:val="24"/>
          <w:lang w:val="en-US"/>
        </w:rPr>
        <w:t>rus.</w:t>
      </w:r>
      <w:proofErr w:type="spellEnd"/>
      <w:r w:rsidRPr="002B62E8">
        <w:rPr>
          <w:sz w:val="24"/>
          <w:szCs w:val="24"/>
          <w:lang w:val="en-US"/>
        </w:rPr>
        <w:t xml:space="preserve"> </w:t>
      </w:r>
      <w:r w:rsidRPr="002B62E8">
        <w:rPr>
          <w:sz w:val="24"/>
          <w:szCs w:val="24"/>
        </w:rPr>
        <w:t>(</w:t>
      </w:r>
      <w:proofErr w:type="spellStart"/>
      <w:r w:rsidRPr="002B62E8">
        <w:rPr>
          <w:sz w:val="24"/>
          <w:szCs w:val="24"/>
        </w:rPr>
        <w:t>Date</w:t>
      </w:r>
      <w:proofErr w:type="spellEnd"/>
      <w:r w:rsidRPr="002B62E8">
        <w:rPr>
          <w:sz w:val="24"/>
          <w:szCs w:val="24"/>
        </w:rPr>
        <w:t xml:space="preserve"> </w:t>
      </w:r>
      <w:proofErr w:type="spellStart"/>
      <w:r w:rsidRPr="002B62E8">
        <w:rPr>
          <w:sz w:val="24"/>
          <w:szCs w:val="24"/>
        </w:rPr>
        <w:t>of</w:t>
      </w:r>
      <w:proofErr w:type="spellEnd"/>
      <w:r w:rsidRPr="002B62E8">
        <w:rPr>
          <w:sz w:val="24"/>
          <w:szCs w:val="24"/>
        </w:rPr>
        <w:t xml:space="preserve"> </w:t>
      </w:r>
      <w:proofErr w:type="spellStart"/>
      <w:r w:rsidRPr="002B62E8">
        <w:rPr>
          <w:sz w:val="24"/>
          <w:szCs w:val="24"/>
        </w:rPr>
        <w:t>application</w:t>
      </w:r>
      <w:proofErr w:type="spellEnd"/>
      <w:r w:rsidRPr="002B62E8">
        <w:rPr>
          <w:sz w:val="24"/>
          <w:szCs w:val="24"/>
          <w:lang w:val="en-US"/>
        </w:rPr>
        <w:t xml:space="preserve"> 05.05.2023)</w:t>
      </w:r>
    </w:p>
    <w:p w14:paraId="462C47B8" w14:textId="77777777" w:rsidR="00551E8B" w:rsidRPr="002B62E8" w:rsidRDefault="00551E8B" w:rsidP="00551E8B">
      <w:pPr>
        <w:pStyle w:val="a1"/>
        <w:numPr>
          <w:ilvl w:val="0"/>
          <w:numId w:val="24"/>
        </w:numPr>
        <w:spacing w:line="276" w:lineRule="auto"/>
        <w:ind w:left="573" w:hanging="431"/>
        <w:rPr>
          <w:sz w:val="24"/>
          <w:szCs w:val="24"/>
          <w:lang w:val="en-US"/>
        </w:rPr>
      </w:pPr>
      <w:r w:rsidRPr="002B62E8">
        <w:rPr>
          <w:color w:val="000000" w:themeColor="text1"/>
          <w:sz w:val="24"/>
          <w:szCs w:val="24"/>
          <w:lang w:val="en-US"/>
        </w:rPr>
        <w:t xml:space="preserve">Overview of the best project management systems. [Electronic resource] — Access mode: </w:t>
      </w:r>
      <w:r w:rsidRPr="002B62E8">
        <w:rPr>
          <w:sz w:val="24"/>
          <w:szCs w:val="24"/>
          <w:lang w:val="en-US"/>
        </w:rPr>
        <w:t>https://www.fewskills.com/workflow-project-app/</w:t>
      </w:r>
      <w:r w:rsidRPr="002B62E8">
        <w:rPr>
          <w:color w:val="000000" w:themeColor="text1"/>
          <w:sz w:val="24"/>
          <w:szCs w:val="24"/>
          <w:lang w:val="en-US"/>
        </w:rPr>
        <w:t xml:space="preserve"> </w:t>
      </w:r>
      <w:r w:rsidRPr="002B62E8">
        <w:rPr>
          <w:sz w:val="24"/>
          <w:szCs w:val="24"/>
          <w:lang w:val="en-US"/>
        </w:rPr>
        <w:t xml:space="preserve">— Cover from the screen. — Yaz. </w:t>
      </w:r>
      <w:proofErr w:type="spellStart"/>
      <w:r w:rsidRPr="002B62E8">
        <w:rPr>
          <w:sz w:val="24"/>
          <w:szCs w:val="24"/>
          <w:lang w:val="en-US"/>
        </w:rPr>
        <w:t>rus.</w:t>
      </w:r>
      <w:proofErr w:type="spellEnd"/>
      <w:r w:rsidRPr="002B62E8">
        <w:rPr>
          <w:sz w:val="24"/>
          <w:szCs w:val="24"/>
          <w:lang w:val="en-US"/>
        </w:rPr>
        <w:t xml:space="preserve"> (Date of application 06.05.2023)</w:t>
      </w:r>
    </w:p>
    <w:p w14:paraId="2BC84A1E" w14:textId="77777777" w:rsidR="00551E8B" w:rsidRPr="002B62E8" w:rsidRDefault="00551E8B" w:rsidP="00551E8B">
      <w:pPr>
        <w:pStyle w:val="a1"/>
        <w:numPr>
          <w:ilvl w:val="0"/>
          <w:numId w:val="24"/>
        </w:numPr>
        <w:spacing w:line="276" w:lineRule="auto"/>
        <w:ind w:left="573" w:hanging="431"/>
        <w:rPr>
          <w:sz w:val="24"/>
          <w:szCs w:val="24"/>
          <w:lang w:val="en-US"/>
        </w:rPr>
      </w:pPr>
      <w:r w:rsidRPr="002B62E8">
        <w:rPr>
          <w:sz w:val="24"/>
          <w:szCs w:val="24"/>
          <w:lang w:val="en-US"/>
        </w:rPr>
        <w:t xml:space="preserve">The volume of advertising in the distribution media in January-September 2020. </w:t>
      </w:r>
      <w:r w:rsidRPr="002B62E8">
        <w:rPr>
          <w:color w:val="000000" w:themeColor="text1"/>
          <w:sz w:val="24"/>
          <w:szCs w:val="24"/>
          <w:lang w:val="en-US"/>
        </w:rPr>
        <w:t xml:space="preserve">[Electronic resource] — Access mode: </w:t>
      </w:r>
      <w:r w:rsidRPr="002B62E8">
        <w:rPr>
          <w:sz w:val="24"/>
          <w:szCs w:val="24"/>
          <w:lang w:val="en-US"/>
        </w:rPr>
        <w:t xml:space="preserve">https://www.akarussia.ru/knowledge/market_size/id9399 — Cover from the screen. — Yaz. </w:t>
      </w:r>
      <w:proofErr w:type="spellStart"/>
      <w:r w:rsidRPr="002B62E8">
        <w:rPr>
          <w:sz w:val="24"/>
          <w:szCs w:val="24"/>
          <w:lang w:val="en-US"/>
        </w:rPr>
        <w:t>rus.</w:t>
      </w:r>
      <w:proofErr w:type="spellEnd"/>
      <w:r w:rsidRPr="002B62E8">
        <w:rPr>
          <w:sz w:val="24"/>
          <w:szCs w:val="24"/>
          <w:lang w:val="en-US"/>
        </w:rPr>
        <w:t xml:space="preserve"> (Date of application 01.02.2023)</w:t>
      </w:r>
    </w:p>
    <w:p w14:paraId="3DD0266F" w14:textId="77777777" w:rsidR="00551E8B" w:rsidRPr="002B62E8" w:rsidRDefault="00551E8B" w:rsidP="00551E8B">
      <w:pPr>
        <w:pStyle w:val="a1"/>
        <w:numPr>
          <w:ilvl w:val="0"/>
          <w:numId w:val="24"/>
        </w:numPr>
        <w:spacing w:line="276" w:lineRule="auto"/>
        <w:ind w:left="573" w:hanging="431"/>
        <w:rPr>
          <w:sz w:val="24"/>
          <w:szCs w:val="24"/>
          <w:lang w:val="en-US"/>
        </w:rPr>
      </w:pPr>
      <w:r w:rsidRPr="002B62E8">
        <w:rPr>
          <w:sz w:val="24"/>
          <w:szCs w:val="24"/>
          <w:lang w:val="en-US"/>
        </w:rPr>
        <w:t xml:space="preserve">Ratings of the Russian digital market. </w:t>
      </w:r>
      <w:r w:rsidRPr="002B62E8">
        <w:rPr>
          <w:color w:val="000000" w:themeColor="text1"/>
          <w:sz w:val="24"/>
          <w:szCs w:val="24"/>
          <w:lang w:val="en-US"/>
        </w:rPr>
        <w:t xml:space="preserve">[Electronic resource] — Access mode: </w:t>
      </w:r>
      <w:r w:rsidRPr="002B62E8">
        <w:rPr>
          <w:sz w:val="24"/>
          <w:szCs w:val="24"/>
          <w:lang w:val="en-US"/>
        </w:rPr>
        <w:t xml:space="preserve">https://ruward.ru/all/ — Cover from the screen. — Yaz. </w:t>
      </w:r>
      <w:proofErr w:type="spellStart"/>
      <w:r w:rsidRPr="002B62E8">
        <w:rPr>
          <w:sz w:val="24"/>
          <w:szCs w:val="24"/>
          <w:lang w:val="en-US"/>
        </w:rPr>
        <w:t>rus.</w:t>
      </w:r>
      <w:proofErr w:type="spellEnd"/>
      <w:r w:rsidRPr="002B62E8">
        <w:rPr>
          <w:sz w:val="24"/>
          <w:szCs w:val="24"/>
          <w:lang w:val="en-US"/>
        </w:rPr>
        <w:t xml:space="preserve"> (Date of application 01.02.2023)</w:t>
      </w:r>
    </w:p>
    <w:p w14:paraId="755F3960" w14:textId="77777777" w:rsidR="00551E8B" w:rsidRPr="002B62E8" w:rsidRDefault="00551E8B" w:rsidP="00551E8B">
      <w:pPr>
        <w:pStyle w:val="a1"/>
        <w:numPr>
          <w:ilvl w:val="0"/>
          <w:numId w:val="24"/>
        </w:numPr>
        <w:pBdr>
          <w:bottom w:val="single" w:sz="12" w:space="1" w:color="auto"/>
        </w:pBdr>
        <w:spacing w:line="276" w:lineRule="auto"/>
        <w:ind w:left="573" w:hanging="431"/>
        <w:rPr>
          <w:sz w:val="24"/>
          <w:szCs w:val="24"/>
          <w:lang w:val="en-US"/>
        </w:rPr>
      </w:pPr>
      <w:r w:rsidRPr="002B62E8">
        <w:rPr>
          <w:sz w:val="24"/>
          <w:szCs w:val="24"/>
          <w:lang w:val="en-US"/>
        </w:rPr>
        <w:t xml:space="preserve">Repin V.V., </w:t>
      </w:r>
      <w:proofErr w:type="spellStart"/>
      <w:r w:rsidRPr="002B62E8">
        <w:rPr>
          <w:sz w:val="24"/>
          <w:szCs w:val="24"/>
          <w:lang w:val="en-US"/>
        </w:rPr>
        <w:t>Eliferov</w:t>
      </w:r>
      <w:proofErr w:type="spellEnd"/>
      <w:r w:rsidRPr="002B62E8">
        <w:rPr>
          <w:sz w:val="24"/>
          <w:szCs w:val="24"/>
          <w:lang w:val="en-US"/>
        </w:rPr>
        <w:t xml:space="preserve"> V.G. Process approach to management. Modeling of business processes. — M.: Mann, </w:t>
      </w:r>
      <w:proofErr w:type="gramStart"/>
      <w:r w:rsidRPr="002B62E8">
        <w:rPr>
          <w:sz w:val="24"/>
          <w:szCs w:val="24"/>
          <w:lang w:val="en-US"/>
        </w:rPr>
        <w:t>Ivanov</w:t>
      </w:r>
      <w:proofErr w:type="gramEnd"/>
      <w:r w:rsidRPr="002B62E8">
        <w:rPr>
          <w:sz w:val="24"/>
          <w:szCs w:val="24"/>
          <w:lang w:val="en-US"/>
        </w:rPr>
        <w:t xml:space="preserve"> and Ferber, 2013. — pp. 136-139</w:t>
      </w:r>
      <w:bookmarkEnd w:id="3"/>
    </w:p>
    <w:sectPr w:rsidR="00551E8B" w:rsidRPr="002B62E8" w:rsidSect="007D5CA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5B34" w14:textId="77777777" w:rsidR="00FD1F60" w:rsidRDefault="00FD1F60" w:rsidP="00C31D61">
      <w:pPr>
        <w:spacing w:after="0" w:line="240" w:lineRule="auto"/>
      </w:pPr>
      <w:r>
        <w:separator/>
      </w:r>
    </w:p>
  </w:endnote>
  <w:endnote w:type="continuationSeparator" w:id="0">
    <w:p w14:paraId="2603157F" w14:textId="77777777" w:rsidR="00FD1F60" w:rsidRDefault="00FD1F60" w:rsidP="00C3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A6B2" w14:textId="77777777" w:rsidR="00551E8B" w:rsidRDefault="00551E8B">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25785264"/>
      <w:docPartObj>
        <w:docPartGallery w:val="Page Numbers (Bottom of Page)"/>
        <w:docPartUnique/>
      </w:docPartObj>
    </w:sdtPr>
    <w:sdtContent>
      <w:p w14:paraId="5658DB74" w14:textId="77777777" w:rsidR="008D13E2" w:rsidRDefault="008D13E2" w:rsidP="008D13E2">
        <w:pPr>
          <w:pStyle w:val="af8"/>
          <w:jc w:val="center"/>
          <w:rPr>
            <w:rFonts w:ascii="Times New Roman" w:hAnsi="Times New Roman" w:cs="Times New Roman"/>
            <w:sz w:val="24"/>
          </w:rPr>
        </w:pPr>
      </w:p>
      <w:p w14:paraId="30EEFCCF" w14:textId="034E1F33" w:rsidR="00682D8C" w:rsidRPr="008D13E2" w:rsidRDefault="00901006" w:rsidP="008D13E2">
        <w:pPr>
          <w:pStyle w:val="af8"/>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38216405"/>
      <w:docPartObj>
        <w:docPartGallery w:val="Page Numbers (Bottom of Page)"/>
        <w:docPartUnique/>
      </w:docPartObj>
    </w:sdtPr>
    <w:sdtContent>
      <w:p w14:paraId="234DE6D5" w14:textId="49253CDF" w:rsidR="00682D8C" w:rsidRPr="008D13E2" w:rsidRDefault="00901006" w:rsidP="008D13E2">
        <w:pPr>
          <w:pStyle w:val="af8"/>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p w14:paraId="71BF9C76" w14:textId="77777777" w:rsidR="00682D8C" w:rsidRDefault="00682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42F5" w14:textId="77777777" w:rsidR="00FD1F60" w:rsidRDefault="00FD1F60" w:rsidP="00C31D61">
      <w:pPr>
        <w:spacing w:after="0" w:line="240" w:lineRule="auto"/>
      </w:pPr>
      <w:r>
        <w:separator/>
      </w:r>
    </w:p>
  </w:footnote>
  <w:footnote w:type="continuationSeparator" w:id="0">
    <w:p w14:paraId="591CCD8A" w14:textId="77777777" w:rsidR="00FD1F60" w:rsidRDefault="00FD1F60" w:rsidP="00C3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0966" w14:textId="77777777" w:rsidR="00551E8B" w:rsidRDefault="00551E8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0DCA" w14:textId="7645C68B" w:rsidR="00682D8C" w:rsidRPr="007D5CA3" w:rsidRDefault="00551E8B" w:rsidP="00551E8B">
    <w:pPr>
      <w:pStyle w:val="afc"/>
      <w:pBdr>
        <w:bottom w:val="single" w:sz="12" w:space="1" w:color="auto"/>
      </w:pBdr>
      <w:jc w:val="center"/>
    </w:pPr>
    <w:r w:rsidRPr="00F96998">
      <w:rPr>
        <w:rFonts w:ascii="Times New Roman" w:hAnsi="Times New Roman"/>
        <w:bCs/>
      </w:rPr>
      <w:t xml:space="preserve">Кириллина </w:t>
    </w:r>
    <w:proofErr w:type="gramStart"/>
    <w:r w:rsidRPr="00F96998">
      <w:rPr>
        <w:rFonts w:ascii="Times New Roman" w:hAnsi="Times New Roman"/>
        <w:bCs/>
      </w:rPr>
      <w:t>Ю.В.</w:t>
    </w:r>
    <w:proofErr w:type="gramEnd"/>
    <w:r w:rsidRPr="00F96998">
      <w:rPr>
        <w:rFonts w:ascii="Times New Roman" w:hAnsi="Times New Roman" w:cs="Times New Roman"/>
        <w:bCs/>
        <w:iCs/>
        <w:sz w:val="24"/>
        <w:szCs w:val="24"/>
      </w:rPr>
      <w:t xml:space="preserve">, </w:t>
    </w:r>
    <w:r w:rsidRPr="00551E8B">
      <w:rPr>
        <w:rFonts w:ascii="Times New Roman" w:hAnsi="Times New Roman" w:cs="Times New Roman"/>
        <w:bCs/>
        <w:sz w:val="24"/>
        <w:szCs w:val="24"/>
      </w:rPr>
      <w:t>Мовсисян Л.К.</w:t>
    </w:r>
    <w:r w:rsidRPr="00551E8B">
      <w:rPr>
        <w:rFonts w:ascii="Times New Roman" w:hAnsi="Times New Roman" w:cs="Times New Roman"/>
        <w:bCs/>
      </w:rPr>
      <w:t xml:space="preserve"> </w:t>
    </w:r>
    <w:r w:rsidRPr="00551E8B">
      <w:rPr>
        <w:rFonts w:ascii="Times New Roman" w:hAnsi="Times New Roman" w:cs="Times New Roman"/>
        <w:bCs/>
        <w:sz w:val="24"/>
        <w:szCs w:val="24"/>
      </w:rPr>
      <w:t>Модернизация информационной системы поддержки управления проектами</w:t>
    </w:r>
    <w:r>
      <w:rPr>
        <w:rFonts w:ascii="Times New Roman" w:hAnsi="Times New Roman" w:cs="Times New Roman"/>
        <w:bCs/>
        <w:sz w:val="24"/>
        <w:szCs w:val="24"/>
      </w:rPr>
      <w:t xml:space="preserve"> </w:t>
    </w:r>
    <w:r w:rsidRPr="00CC430D">
      <w:rPr>
        <w:rFonts w:ascii="Times New Roman" w:hAnsi="Times New Roman" w:cs="Times New Roman"/>
        <w:spacing w:val="-2"/>
        <w:sz w:val="24"/>
      </w:rPr>
      <w:t>// Международный журнал информационных технологий и энергоэффективности. – 20</w:t>
    </w:r>
    <w:r>
      <w:rPr>
        <w:rFonts w:ascii="Times New Roman" w:hAnsi="Times New Roman" w:cs="Times New Roman"/>
        <w:spacing w:val="-2"/>
        <w:sz w:val="24"/>
      </w:rPr>
      <w:t>23</w:t>
    </w:r>
    <w:r w:rsidRPr="00CC430D">
      <w:rPr>
        <w:rFonts w:ascii="Times New Roman" w:hAnsi="Times New Roman" w:cs="Times New Roman"/>
        <w:spacing w:val="-2"/>
        <w:sz w:val="24"/>
      </w:rPr>
      <w:t xml:space="preserve">. – </w:t>
    </w:r>
    <w:r>
      <w:rPr>
        <w:rFonts w:ascii="Times New Roman" w:hAnsi="Times New Roman" w:cs="Times New Roman"/>
        <w:spacing w:val="-2"/>
        <w:sz w:val="24"/>
      </w:rPr>
      <w:br/>
    </w:r>
    <w:r w:rsidRPr="00CC430D">
      <w:rPr>
        <w:rFonts w:ascii="Times New Roman" w:hAnsi="Times New Roman" w:cs="Times New Roman"/>
        <w:spacing w:val="-2"/>
        <w:sz w:val="24"/>
      </w:rPr>
      <w:t>Т</w:t>
    </w:r>
    <w:r>
      <w:rPr>
        <w:rFonts w:ascii="Times New Roman" w:hAnsi="Times New Roman" w:cs="Times New Roman"/>
        <w:spacing w:val="-2"/>
        <w:sz w:val="24"/>
      </w:rPr>
      <w:t>.</w:t>
    </w:r>
    <w:r w:rsidRPr="00CC430D">
      <w:rPr>
        <w:rFonts w:ascii="Times New Roman" w:hAnsi="Times New Roman" w:cs="Times New Roman"/>
        <w:spacing w:val="-2"/>
        <w:sz w:val="24"/>
      </w:rPr>
      <w:t xml:space="preserve"> </w:t>
    </w:r>
    <w:r>
      <w:rPr>
        <w:rFonts w:ascii="Times New Roman" w:hAnsi="Times New Roman" w:cs="Times New Roman"/>
        <w:spacing w:val="-2"/>
        <w:sz w:val="24"/>
      </w:rPr>
      <w:t>8</w:t>
    </w:r>
    <w:r w:rsidRPr="00D207EA">
      <w:rPr>
        <w:rFonts w:ascii="Times New Roman" w:hAnsi="Times New Roman" w:cs="Times New Roman"/>
        <w:spacing w:val="-2"/>
        <w:sz w:val="24"/>
      </w:rPr>
      <w:t xml:space="preserve"> № </w:t>
    </w:r>
    <w:r>
      <w:rPr>
        <w:rFonts w:ascii="Times New Roman" w:hAnsi="Times New Roman" w:cs="Times New Roman"/>
        <w:spacing w:val="-2"/>
        <w:sz w:val="24"/>
      </w:rPr>
      <w:t>5</w:t>
    </w:r>
    <w:r w:rsidRPr="00D207EA">
      <w:rPr>
        <w:rFonts w:ascii="Times New Roman" w:hAnsi="Times New Roman" w:cs="Times New Roman"/>
        <w:spacing w:val="-2"/>
        <w:sz w:val="24"/>
      </w:rPr>
      <w:t>(</w:t>
    </w:r>
    <w:r>
      <w:rPr>
        <w:rFonts w:ascii="Times New Roman" w:hAnsi="Times New Roman" w:cs="Times New Roman"/>
        <w:spacing w:val="-2"/>
        <w:sz w:val="24"/>
      </w:rPr>
      <w:t>31</w:t>
    </w:r>
    <w:r w:rsidRPr="00D207EA">
      <w:rPr>
        <w:rFonts w:ascii="Times New Roman" w:hAnsi="Times New Roman" w:cs="Times New Roman"/>
        <w:spacing w:val="-2"/>
        <w:sz w:val="24"/>
      </w:rPr>
      <w:t>)</w:t>
    </w:r>
    <w:r>
      <w:rPr>
        <w:rFonts w:ascii="Times New Roman" w:hAnsi="Times New Roman" w:cs="Times New Roman"/>
        <w:spacing w:val="-2"/>
        <w:sz w:val="24"/>
      </w:rPr>
      <w:t xml:space="preserve"> ч.2</w:t>
    </w:r>
    <w:r w:rsidRPr="007D5CA3">
      <w:rPr>
        <w:rFonts w:ascii="Times New Roman" w:hAnsi="Times New Roman" w:cs="Times New Roman"/>
        <w:spacing w:val="-2"/>
        <w:sz w:val="24"/>
      </w:rPr>
      <w:t xml:space="preserve">. с. </w:t>
    </w:r>
    <w:r w:rsidR="007D5CA3" w:rsidRPr="007D5CA3">
      <w:rPr>
        <w:rFonts w:ascii="Times New Roman" w:hAnsi="Times New Roman" w:cs="Times New Roman"/>
        <w:spacing w:val="-2"/>
        <w:sz w:val="24"/>
      </w:rPr>
      <w:t>6</w:t>
    </w:r>
    <w:r w:rsidRPr="007D5CA3">
      <w:rPr>
        <w:rFonts w:ascii="Times New Roman" w:hAnsi="Times New Roman" w:cs="Times New Roman"/>
        <w:spacing w:val="-2"/>
        <w:sz w:val="24"/>
      </w:rPr>
      <w:t>1–</w:t>
    </w:r>
    <w:r w:rsidR="007D5CA3" w:rsidRPr="007D5CA3">
      <w:rPr>
        <w:rFonts w:ascii="Times New Roman" w:hAnsi="Times New Roman" w:cs="Times New Roman"/>
        <w:spacing w:val="-2"/>
        <w:sz w:val="24"/>
      </w:rPr>
      <w:t>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01006" w14:paraId="7E8FE84F" w14:textId="77777777" w:rsidTr="00531279">
      <w:tc>
        <w:tcPr>
          <w:tcW w:w="9628" w:type="dxa"/>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5922"/>
            <w:gridCol w:w="1704"/>
          </w:tblGrid>
          <w:tr w:rsidR="00286895" w14:paraId="071F2FB6" w14:textId="77777777" w:rsidTr="00031DEA">
            <w:tc>
              <w:tcPr>
                <w:tcW w:w="9628" w:type="dxa"/>
                <w:gridSpan w:val="3"/>
              </w:tcPr>
              <w:p w14:paraId="691FE19D" w14:textId="43FF4CE7" w:rsidR="00286895" w:rsidRPr="007D5CA3" w:rsidRDefault="00F96998" w:rsidP="00551E8B">
                <w:pPr>
                  <w:jc w:val="center"/>
                  <w:rPr>
                    <w:rFonts w:ascii="Times New Roman" w:hAnsi="Times New Roman" w:cs="Times New Roman"/>
                    <w:b/>
                    <w:sz w:val="24"/>
                    <w:szCs w:val="24"/>
                  </w:rPr>
                </w:pPr>
                <w:bookmarkStart w:id="4" w:name="_Hlk67514766"/>
                <w:r w:rsidRPr="00F96998">
                  <w:rPr>
                    <w:rFonts w:ascii="Times New Roman" w:hAnsi="Times New Roman"/>
                    <w:bCs/>
                  </w:rPr>
                  <w:t xml:space="preserve">Кириллина </w:t>
                </w:r>
                <w:proofErr w:type="gramStart"/>
                <w:r w:rsidRPr="00F96998">
                  <w:rPr>
                    <w:rFonts w:ascii="Times New Roman" w:hAnsi="Times New Roman"/>
                    <w:bCs/>
                  </w:rPr>
                  <w:t>Ю.В.</w:t>
                </w:r>
                <w:proofErr w:type="gramEnd"/>
                <w:r w:rsidRPr="00F96998">
                  <w:rPr>
                    <w:rFonts w:ascii="Times New Roman" w:hAnsi="Times New Roman" w:cs="Times New Roman"/>
                    <w:bCs/>
                    <w:iCs/>
                    <w:sz w:val="24"/>
                    <w:szCs w:val="24"/>
                  </w:rPr>
                  <w:t xml:space="preserve">, </w:t>
                </w:r>
                <w:r w:rsidR="00551E8B" w:rsidRPr="00551E8B">
                  <w:rPr>
                    <w:rFonts w:ascii="Times New Roman" w:hAnsi="Times New Roman" w:cs="Times New Roman"/>
                    <w:bCs/>
                    <w:sz w:val="24"/>
                    <w:szCs w:val="24"/>
                  </w:rPr>
                  <w:t>Мовсисян Л.К.</w:t>
                </w:r>
                <w:r w:rsidRPr="00551E8B">
                  <w:rPr>
                    <w:rFonts w:ascii="Times New Roman" w:hAnsi="Times New Roman" w:cs="Times New Roman"/>
                    <w:bCs/>
                  </w:rPr>
                  <w:t xml:space="preserve"> </w:t>
                </w:r>
                <w:r w:rsidR="00551E8B" w:rsidRPr="00551E8B">
                  <w:rPr>
                    <w:rFonts w:ascii="Times New Roman" w:hAnsi="Times New Roman" w:cs="Times New Roman"/>
                    <w:bCs/>
                    <w:sz w:val="24"/>
                    <w:szCs w:val="24"/>
                  </w:rPr>
                  <w:t>Модернизация информационной системы поддержки управления проектами</w:t>
                </w:r>
                <w:r w:rsidR="00551E8B">
                  <w:rPr>
                    <w:rFonts w:ascii="Times New Roman" w:hAnsi="Times New Roman" w:cs="Times New Roman"/>
                    <w:bCs/>
                    <w:sz w:val="24"/>
                    <w:szCs w:val="24"/>
                  </w:rPr>
                  <w:t xml:space="preserve"> </w:t>
                </w:r>
                <w:r w:rsidR="00286895" w:rsidRPr="00CC430D">
                  <w:rPr>
                    <w:rFonts w:ascii="Times New Roman" w:hAnsi="Times New Roman" w:cs="Times New Roman"/>
                    <w:spacing w:val="-2"/>
                    <w:sz w:val="24"/>
                  </w:rPr>
                  <w:t>// Международный журнал информационных технологий и энергоэффективности. – 20</w:t>
                </w:r>
                <w:r w:rsidR="00286895">
                  <w:rPr>
                    <w:rFonts w:ascii="Times New Roman" w:hAnsi="Times New Roman" w:cs="Times New Roman"/>
                    <w:spacing w:val="-2"/>
                    <w:sz w:val="24"/>
                  </w:rPr>
                  <w:t>23</w:t>
                </w:r>
                <w:r w:rsidR="00286895" w:rsidRPr="00CC430D">
                  <w:rPr>
                    <w:rFonts w:ascii="Times New Roman" w:hAnsi="Times New Roman" w:cs="Times New Roman"/>
                    <w:spacing w:val="-2"/>
                    <w:sz w:val="24"/>
                  </w:rPr>
                  <w:t xml:space="preserve">. – </w:t>
                </w:r>
                <w:r w:rsidR="00286895">
                  <w:rPr>
                    <w:rFonts w:ascii="Times New Roman" w:hAnsi="Times New Roman" w:cs="Times New Roman"/>
                    <w:spacing w:val="-2"/>
                    <w:sz w:val="24"/>
                  </w:rPr>
                  <w:br/>
                </w:r>
                <w:r w:rsidR="00286895" w:rsidRPr="00CC430D">
                  <w:rPr>
                    <w:rFonts w:ascii="Times New Roman" w:hAnsi="Times New Roman" w:cs="Times New Roman"/>
                    <w:spacing w:val="-2"/>
                    <w:sz w:val="24"/>
                  </w:rPr>
                  <w:t>Т</w:t>
                </w:r>
                <w:r w:rsidR="00286895">
                  <w:rPr>
                    <w:rFonts w:ascii="Times New Roman" w:hAnsi="Times New Roman" w:cs="Times New Roman"/>
                    <w:spacing w:val="-2"/>
                    <w:sz w:val="24"/>
                  </w:rPr>
                  <w:t>.</w:t>
                </w:r>
                <w:r w:rsidR="00286895" w:rsidRPr="00CC430D">
                  <w:rPr>
                    <w:rFonts w:ascii="Times New Roman" w:hAnsi="Times New Roman" w:cs="Times New Roman"/>
                    <w:spacing w:val="-2"/>
                    <w:sz w:val="24"/>
                  </w:rPr>
                  <w:t xml:space="preserve"> </w:t>
                </w:r>
                <w:r w:rsidR="00286895">
                  <w:rPr>
                    <w:rFonts w:ascii="Times New Roman" w:hAnsi="Times New Roman" w:cs="Times New Roman"/>
                    <w:spacing w:val="-2"/>
                    <w:sz w:val="24"/>
                  </w:rPr>
                  <w:t>8</w:t>
                </w:r>
                <w:r w:rsidR="00286895" w:rsidRPr="00D207EA">
                  <w:rPr>
                    <w:rFonts w:ascii="Times New Roman" w:hAnsi="Times New Roman" w:cs="Times New Roman"/>
                    <w:spacing w:val="-2"/>
                    <w:sz w:val="24"/>
                  </w:rPr>
                  <w:t xml:space="preserve"> № </w:t>
                </w:r>
                <w:r w:rsidR="008D147B">
                  <w:rPr>
                    <w:rFonts w:ascii="Times New Roman" w:hAnsi="Times New Roman" w:cs="Times New Roman"/>
                    <w:spacing w:val="-2"/>
                    <w:sz w:val="24"/>
                  </w:rPr>
                  <w:t>5</w:t>
                </w:r>
                <w:r w:rsidR="00286895" w:rsidRPr="00D207EA">
                  <w:rPr>
                    <w:rFonts w:ascii="Times New Roman" w:hAnsi="Times New Roman" w:cs="Times New Roman"/>
                    <w:spacing w:val="-2"/>
                    <w:sz w:val="24"/>
                  </w:rPr>
                  <w:t>(</w:t>
                </w:r>
                <w:r w:rsidR="00286895">
                  <w:rPr>
                    <w:rFonts w:ascii="Times New Roman" w:hAnsi="Times New Roman" w:cs="Times New Roman"/>
                    <w:spacing w:val="-2"/>
                    <w:sz w:val="24"/>
                  </w:rPr>
                  <w:t>3</w:t>
                </w:r>
                <w:r w:rsidR="008D147B">
                  <w:rPr>
                    <w:rFonts w:ascii="Times New Roman" w:hAnsi="Times New Roman" w:cs="Times New Roman"/>
                    <w:spacing w:val="-2"/>
                    <w:sz w:val="24"/>
                  </w:rPr>
                  <w:t>1</w:t>
                </w:r>
                <w:r w:rsidR="00286895" w:rsidRPr="00D207EA">
                  <w:rPr>
                    <w:rFonts w:ascii="Times New Roman" w:hAnsi="Times New Roman" w:cs="Times New Roman"/>
                    <w:spacing w:val="-2"/>
                    <w:sz w:val="24"/>
                  </w:rPr>
                  <w:t>)</w:t>
                </w:r>
                <w:r w:rsidR="008D147B">
                  <w:rPr>
                    <w:rFonts w:ascii="Times New Roman" w:hAnsi="Times New Roman" w:cs="Times New Roman"/>
                    <w:spacing w:val="-2"/>
                    <w:sz w:val="24"/>
                  </w:rPr>
                  <w:t xml:space="preserve"> ч.</w:t>
                </w:r>
                <w:r>
                  <w:rPr>
                    <w:rFonts w:ascii="Times New Roman" w:hAnsi="Times New Roman" w:cs="Times New Roman"/>
                    <w:spacing w:val="-2"/>
                    <w:sz w:val="24"/>
                  </w:rPr>
                  <w:t>2</w:t>
                </w:r>
                <w:r w:rsidR="008D147B">
                  <w:rPr>
                    <w:rFonts w:ascii="Times New Roman" w:hAnsi="Times New Roman" w:cs="Times New Roman"/>
                    <w:spacing w:val="-2"/>
                    <w:sz w:val="24"/>
                  </w:rPr>
                  <w:t>.</w:t>
                </w:r>
                <w:r w:rsidR="00286895" w:rsidRPr="00D207EA">
                  <w:rPr>
                    <w:rFonts w:ascii="Times New Roman" w:hAnsi="Times New Roman" w:cs="Times New Roman"/>
                    <w:spacing w:val="-2"/>
                    <w:sz w:val="24"/>
                  </w:rPr>
                  <w:t xml:space="preserve"> с. </w:t>
                </w:r>
                <w:r w:rsidR="007D5CA3" w:rsidRPr="007D5CA3">
                  <w:rPr>
                    <w:rFonts w:ascii="Times New Roman" w:hAnsi="Times New Roman" w:cs="Times New Roman"/>
                    <w:spacing w:val="-2"/>
                    <w:sz w:val="24"/>
                  </w:rPr>
                  <w:t>61</w:t>
                </w:r>
                <w:r w:rsidR="00286895" w:rsidRPr="007D5CA3">
                  <w:rPr>
                    <w:rFonts w:ascii="Times New Roman" w:hAnsi="Times New Roman" w:cs="Times New Roman"/>
                    <w:spacing w:val="-2"/>
                    <w:sz w:val="24"/>
                  </w:rPr>
                  <w:t>–</w:t>
                </w:r>
                <w:r w:rsidR="007D5CA3" w:rsidRPr="007D5CA3">
                  <w:rPr>
                    <w:rFonts w:ascii="Times New Roman" w:hAnsi="Times New Roman" w:cs="Times New Roman"/>
                    <w:spacing w:val="-2"/>
                    <w:sz w:val="24"/>
                  </w:rPr>
                  <w:t>67</w:t>
                </w:r>
              </w:p>
            </w:tc>
          </w:tr>
          <w:tr w:rsidR="00286895" w14:paraId="18D077C1" w14:textId="77777777" w:rsidTr="00031DEA">
            <w:tc>
              <w:tcPr>
                <w:tcW w:w="1271" w:type="dxa"/>
                <w:tcBorders>
                  <w:top w:val="single" w:sz="12" w:space="0" w:color="auto"/>
                  <w:bottom w:val="single" w:sz="24" w:space="0" w:color="auto"/>
                </w:tcBorders>
              </w:tcPr>
              <w:p w14:paraId="52760D44" w14:textId="77777777" w:rsidR="00286895" w:rsidRDefault="00286895" w:rsidP="00286895">
                <w:pPr>
                  <w:pStyle w:val="afc"/>
                </w:pPr>
                <w:r>
                  <w:rPr>
                    <w:rFonts w:ascii="Times New Roman" w:hAnsi="Times New Roman" w:cs="Times New Roman"/>
                    <w:noProof/>
                    <w:spacing w:val="-4"/>
                    <w:sz w:val="24"/>
                    <w:lang w:eastAsia="ru-RU"/>
                  </w:rPr>
                  <w:drawing>
                    <wp:inline distT="0" distB="0" distL="0" distR="0" wp14:anchorId="108EEE60" wp14:editId="565B8262">
                      <wp:extent cx="996950" cy="1169035"/>
                      <wp:effectExtent l="0" t="0" r="0" b="0"/>
                      <wp:docPr id="7"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15E7D3BB" w14:textId="77777777" w:rsidR="00286895" w:rsidRDefault="00286895" w:rsidP="00286895">
                <w:pPr>
                  <w:pStyle w:val="afc"/>
                  <w:jc w:val="center"/>
                  <w:rPr>
                    <w:rFonts w:ascii="Times New Roman" w:hAnsi="Times New Roman" w:cs="Times New Roman"/>
                    <w:spacing w:val="-4"/>
                    <w:sz w:val="24"/>
                  </w:rPr>
                </w:pPr>
                <w:r w:rsidRPr="00A8317F">
                  <w:rPr>
                    <w:rFonts w:ascii="Times New Roman" w:hAnsi="Times New Roman" w:cs="Times New Roman"/>
                    <w:spacing w:val="-4"/>
                    <w:sz w:val="24"/>
                  </w:rPr>
                  <w:t>Международный журнал информационных технологий и энергоэффективности</w:t>
                </w:r>
              </w:p>
              <w:p w14:paraId="79B2613B" w14:textId="77777777" w:rsidR="00286895" w:rsidRDefault="00286895" w:rsidP="00286895">
                <w:pPr>
                  <w:pStyle w:val="afc"/>
                  <w:jc w:val="center"/>
                  <w:rPr>
                    <w:rFonts w:ascii="Times New Roman" w:hAnsi="Times New Roman" w:cs="Times New Roman"/>
                    <w:spacing w:val="-4"/>
                    <w:sz w:val="24"/>
                  </w:rPr>
                </w:pPr>
              </w:p>
              <w:p w14:paraId="4B490C65" w14:textId="77777777" w:rsidR="00286895" w:rsidRPr="00A8317F" w:rsidRDefault="00286895" w:rsidP="00286895">
                <w:pPr>
                  <w:pStyle w:val="afc"/>
                  <w:jc w:val="center"/>
                  <w:rPr>
                    <w:rFonts w:ascii="Times New Roman" w:hAnsi="Times New Roman" w:cs="Times New Roman"/>
                    <w:spacing w:val="-6"/>
                    <w:sz w:val="24"/>
                  </w:rPr>
                </w:pPr>
                <w:r w:rsidRPr="00A8317F">
                  <w:rPr>
                    <w:rFonts w:ascii="Times New Roman" w:hAnsi="Times New Roman" w:cs="Times New Roman"/>
                    <w:spacing w:val="-6"/>
                    <w:sz w:val="24"/>
                  </w:rPr>
                  <w:t xml:space="preserve">Сайт журнала: </w:t>
                </w:r>
                <w:hyperlink r:id="rId2" w:history="1">
                  <w:r w:rsidRPr="00A8317F">
                    <w:rPr>
                      <w:rStyle w:val="afa"/>
                      <w:rFonts w:ascii="Times New Roman" w:hAnsi="Times New Roman" w:cs="Times New Roman"/>
                      <w:spacing w:val="-6"/>
                      <w:sz w:val="24"/>
                      <w:lang w:val="en-US"/>
                    </w:rPr>
                    <w:t>h</w:t>
                  </w:r>
                  <w:r w:rsidRPr="00A8317F">
                    <w:rPr>
                      <w:rStyle w:val="afa"/>
                      <w:rFonts w:ascii="Times New Roman" w:hAnsi="Times New Roman" w:cs="Times New Roman"/>
                      <w:spacing w:val="-6"/>
                      <w:sz w:val="24"/>
                    </w:rPr>
                    <w:t>ttp://www.openaccessscience.ru/index.php/ijcse/</w:t>
                  </w:r>
                </w:hyperlink>
              </w:p>
            </w:tc>
            <w:tc>
              <w:tcPr>
                <w:tcW w:w="1695" w:type="dxa"/>
                <w:tcBorders>
                  <w:bottom w:val="single" w:sz="24" w:space="0" w:color="auto"/>
                </w:tcBorders>
              </w:tcPr>
              <w:p w14:paraId="4C6D5130" w14:textId="77777777" w:rsidR="00286895" w:rsidRDefault="00286895" w:rsidP="00286895">
                <w:pPr>
                  <w:pStyle w:val="afc"/>
                </w:pPr>
                <w:r>
                  <w:rPr>
                    <w:noProof/>
                    <w:lang w:eastAsia="ru-RU"/>
                  </w:rPr>
                  <w:drawing>
                    <wp:inline distT="0" distB="0" distL="0" distR="0" wp14:anchorId="0FA5DB92" wp14:editId="68E52E14">
                      <wp:extent cx="944880" cy="1212850"/>
                      <wp:effectExtent l="0" t="0" r="0" b="0"/>
                      <wp:docPr id="8"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tbl>
        <w:p w14:paraId="482640C7" w14:textId="429E7AEB" w:rsidR="00901006" w:rsidRPr="00286895" w:rsidRDefault="00901006" w:rsidP="00286895">
          <w:pPr>
            <w:tabs>
              <w:tab w:val="left" w:pos="3610"/>
            </w:tabs>
            <w:jc w:val="center"/>
            <w:rPr>
              <w:rFonts w:ascii="Times New Roman" w:hAnsi="Times New Roman" w:cs="Times New Roman"/>
              <w:sz w:val="24"/>
              <w:szCs w:val="24"/>
              <w:lang w:eastAsia="ru-RU"/>
            </w:rPr>
          </w:pPr>
        </w:p>
      </w:tc>
    </w:tr>
    <w:bookmarkEnd w:id="4"/>
  </w:tbl>
  <w:p w14:paraId="635EE618" w14:textId="77777777" w:rsidR="00682D8C" w:rsidRDefault="00682D8C" w:rsidP="008D13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0D7"/>
    <w:multiLevelType w:val="hybridMultilevel"/>
    <w:tmpl w:val="3234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917A5"/>
    <w:multiLevelType w:val="hybridMultilevel"/>
    <w:tmpl w:val="96AA76A0"/>
    <w:lvl w:ilvl="0" w:tplc="1CAAEF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067293"/>
    <w:multiLevelType w:val="hybridMultilevel"/>
    <w:tmpl w:val="9836D2A2"/>
    <w:lvl w:ilvl="0" w:tplc="91B682BA">
      <w:start w:val="1"/>
      <w:numFmt w:val="decimal"/>
      <w:lvlText w:val="%1."/>
      <w:lvlJc w:val="left"/>
      <w:pPr>
        <w:ind w:left="1047" w:hanging="48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6E6BB5"/>
    <w:multiLevelType w:val="hybridMultilevel"/>
    <w:tmpl w:val="A99C2EEC"/>
    <w:lvl w:ilvl="0" w:tplc="91B682BA">
      <w:start w:val="1"/>
      <w:numFmt w:val="decimal"/>
      <w:lvlText w:val="%1."/>
      <w:lvlJc w:val="left"/>
      <w:pPr>
        <w:ind w:left="1614" w:hanging="480"/>
      </w:pPr>
      <w:rPr>
        <w:rFonts w:hint="default"/>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5F53B65"/>
    <w:multiLevelType w:val="hybridMultilevel"/>
    <w:tmpl w:val="808C1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5FE22A3"/>
    <w:multiLevelType w:val="hybridMultilevel"/>
    <w:tmpl w:val="07E8C1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0F31A9"/>
    <w:multiLevelType w:val="hybridMultilevel"/>
    <w:tmpl w:val="A9B29016"/>
    <w:lvl w:ilvl="0" w:tplc="FF3AF82A">
      <w:start w:val="1"/>
      <w:numFmt w:val="decimal"/>
      <w:lvlText w:val="%1."/>
      <w:lvlJc w:val="left"/>
      <w:pPr>
        <w:ind w:left="222" w:hanging="425"/>
      </w:pPr>
      <w:rPr>
        <w:rFonts w:ascii="Times New Roman" w:eastAsia="Times New Roman" w:hAnsi="Times New Roman" w:cs="Times New Roman" w:hint="default"/>
        <w:w w:val="100"/>
        <w:sz w:val="24"/>
        <w:szCs w:val="24"/>
        <w:lang w:val="ru-RU" w:eastAsia="en-US" w:bidi="ar-SA"/>
      </w:rPr>
    </w:lvl>
    <w:lvl w:ilvl="1" w:tplc="114E4D22">
      <w:numFmt w:val="bullet"/>
      <w:lvlText w:val="•"/>
      <w:lvlJc w:val="left"/>
      <w:pPr>
        <w:ind w:left="1150" w:hanging="425"/>
      </w:pPr>
      <w:rPr>
        <w:rFonts w:hint="default"/>
        <w:lang w:val="ru-RU" w:eastAsia="en-US" w:bidi="ar-SA"/>
      </w:rPr>
    </w:lvl>
    <w:lvl w:ilvl="2" w:tplc="9C8AC7B8">
      <w:numFmt w:val="bullet"/>
      <w:lvlText w:val="•"/>
      <w:lvlJc w:val="left"/>
      <w:pPr>
        <w:ind w:left="2081" w:hanging="425"/>
      </w:pPr>
      <w:rPr>
        <w:rFonts w:hint="default"/>
        <w:lang w:val="ru-RU" w:eastAsia="en-US" w:bidi="ar-SA"/>
      </w:rPr>
    </w:lvl>
    <w:lvl w:ilvl="3" w:tplc="946A25CE">
      <w:numFmt w:val="bullet"/>
      <w:lvlText w:val="•"/>
      <w:lvlJc w:val="left"/>
      <w:pPr>
        <w:ind w:left="3011" w:hanging="425"/>
      </w:pPr>
      <w:rPr>
        <w:rFonts w:hint="default"/>
        <w:lang w:val="ru-RU" w:eastAsia="en-US" w:bidi="ar-SA"/>
      </w:rPr>
    </w:lvl>
    <w:lvl w:ilvl="4" w:tplc="B1FECE92">
      <w:numFmt w:val="bullet"/>
      <w:lvlText w:val="•"/>
      <w:lvlJc w:val="left"/>
      <w:pPr>
        <w:ind w:left="3942" w:hanging="425"/>
      </w:pPr>
      <w:rPr>
        <w:rFonts w:hint="default"/>
        <w:lang w:val="ru-RU" w:eastAsia="en-US" w:bidi="ar-SA"/>
      </w:rPr>
    </w:lvl>
    <w:lvl w:ilvl="5" w:tplc="3B48A7E8">
      <w:numFmt w:val="bullet"/>
      <w:lvlText w:val="•"/>
      <w:lvlJc w:val="left"/>
      <w:pPr>
        <w:ind w:left="4873" w:hanging="425"/>
      </w:pPr>
      <w:rPr>
        <w:rFonts w:hint="default"/>
        <w:lang w:val="ru-RU" w:eastAsia="en-US" w:bidi="ar-SA"/>
      </w:rPr>
    </w:lvl>
    <w:lvl w:ilvl="6" w:tplc="09C073B6">
      <w:numFmt w:val="bullet"/>
      <w:lvlText w:val="•"/>
      <w:lvlJc w:val="left"/>
      <w:pPr>
        <w:ind w:left="5803" w:hanging="425"/>
      </w:pPr>
      <w:rPr>
        <w:rFonts w:hint="default"/>
        <w:lang w:val="ru-RU" w:eastAsia="en-US" w:bidi="ar-SA"/>
      </w:rPr>
    </w:lvl>
    <w:lvl w:ilvl="7" w:tplc="7B5C17A8">
      <w:numFmt w:val="bullet"/>
      <w:lvlText w:val="•"/>
      <w:lvlJc w:val="left"/>
      <w:pPr>
        <w:ind w:left="6734" w:hanging="425"/>
      </w:pPr>
      <w:rPr>
        <w:rFonts w:hint="default"/>
        <w:lang w:val="ru-RU" w:eastAsia="en-US" w:bidi="ar-SA"/>
      </w:rPr>
    </w:lvl>
    <w:lvl w:ilvl="8" w:tplc="C75E189A">
      <w:numFmt w:val="bullet"/>
      <w:lvlText w:val="•"/>
      <w:lvlJc w:val="left"/>
      <w:pPr>
        <w:ind w:left="7665" w:hanging="425"/>
      </w:pPr>
      <w:rPr>
        <w:rFonts w:hint="default"/>
        <w:lang w:val="ru-RU" w:eastAsia="en-US" w:bidi="ar-SA"/>
      </w:rPr>
    </w:lvl>
  </w:abstractNum>
  <w:abstractNum w:abstractNumId="7" w15:restartNumberingAfterBreak="0">
    <w:nsid w:val="0C8D3B76"/>
    <w:multiLevelType w:val="multilevel"/>
    <w:tmpl w:val="D38AD7F6"/>
    <w:lvl w:ilvl="0">
      <w:start w:val="1"/>
      <w:numFmt w:val="decimal"/>
      <w:lvlText w:val="%1."/>
      <w:lvlJc w:val="left"/>
      <w:pPr>
        <w:ind w:left="1276" w:hanging="567"/>
      </w:pPr>
      <w:rPr>
        <w:rFonts w:hint="default"/>
        <w:color w:val="auto"/>
      </w:rPr>
    </w:lvl>
    <w:lvl w:ilvl="1">
      <w:start w:val="1"/>
      <w:numFmt w:val="decimal"/>
      <w:lvlText w:val="%1.%2."/>
      <w:lvlJc w:val="left"/>
      <w:pPr>
        <w:ind w:left="1276" w:hanging="567"/>
      </w:pPr>
      <w:rPr>
        <w:rFonts w:hint="default"/>
      </w:rPr>
    </w:lvl>
    <w:lvl w:ilvl="2">
      <w:start w:val="1"/>
      <w:numFmt w:val="decimal"/>
      <w:lvlText w:val="%1.%2.%3."/>
      <w:lvlJc w:val="left"/>
      <w:pPr>
        <w:ind w:left="1276" w:hanging="567"/>
      </w:pPr>
      <w:rPr>
        <w:rFonts w:hint="default"/>
      </w:rPr>
    </w:lvl>
    <w:lvl w:ilvl="3">
      <w:start w:val="1"/>
      <w:numFmt w:val="decimal"/>
      <w:lvlText w:val="%1.%2.%3.%4."/>
      <w:lvlJc w:val="left"/>
      <w:pPr>
        <w:ind w:left="1276" w:hanging="567"/>
      </w:pPr>
      <w:rPr>
        <w:rFonts w:hint="default"/>
      </w:rPr>
    </w:lvl>
    <w:lvl w:ilvl="4">
      <w:start w:val="1"/>
      <w:numFmt w:val="decimal"/>
      <w:lvlText w:val="%1.%2.%3.%4.%5."/>
      <w:lvlJc w:val="left"/>
      <w:pPr>
        <w:ind w:left="1276" w:hanging="567"/>
      </w:pPr>
      <w:rPr>
        <w:rFonts w:hint="default"/>
      </w:rPr>
    </w:lvl>
    <w:lvl w:ilvl="5">
      <w:start w:val="1"/>
      <w:numFmt w:val="decimal"/>
      <w:lvlText w:val="%1.%2.%3.%4.%5.%6."/>
      <w:lvlJc w:val="left"/>
      <w:pPr>
        <w:ind w:left="1276" w:hanging="567"/>
      </w:pPr>
      <w:rPr>
        <w:rFonts w:hint="default"/>
      </w:rPr>
    </w:lvl>
    <w:lvl w:ilvl="6">
      <w:start w:val="1"/>
      <w:numFmt w:val="decimal"/>
      <w:lvlText w:val="%1.%2.%3.%4.%5.%6.%7."/>
      <w:lvlJc w:val="left"/>
      <w:pPr>
        <w:ind w:left="1276" w:hanging="567"/>
      </w:pPr>
      <w:rPr>
        <w:rFonts w:hint="default"/>
      </w:rPr>
    </w:lvl>
    <w:lvl w:ilvl="7">
      <w:start w:val="1"/>
      <w:numFmt w:val="decimal"/>
      <w:lvlText w:val="%1.%2.%3.%4.%5.%6.%7.%8."/>
      <w:lvlJc w:val="left"/>
      <w:pPr>
        <w:ind w:left="1276" w:hanging="567"/>
      </w:pPr>
      <w:rPr>
        <w:rFonts w:hint="default"/>
      </w:rPr>
    </w:lvl>
    <w:lvl w:ilvl="8">
      <w:start w:val="1"/>
      <w:numFmt w:val="decimal"/>
      <w:lvlText w:val="%1.%2.%3.%4.%5.%6.%7.%8.%9."/>
      <w:lvlJc w:val="left"/>
      <w:pPr>
        <w:ind w:left="1276" w:hanging="567"/>
      </w:pPr>
      <w:rPr>
        <w:rFonts w:hint="default"/>
      </w:rPr>
    </w:lvl>
  </w:abstractNum>
  <w:abstractNum w:abstractNumId="8" w15:restartNumberingAfterBreak="0">
    <w:nsid w:val="15E524BE"/>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9" w15:restartNumberingAfterBreak="0">
    <w:nsid w:val="17E01F00"/>
    <w:multiLevelType w:val="hybridMultilevel"/>
    <w:tmpl w:val="BF78E95E"/>
    <w:lvl w:ilvl="0" w:tplc="70861FA0">
      <w:start w:val="1"/>
      <w:numFmt w:val="decimal"/>
      <w:lvlText w:val="%1."/>
      <w:lvlJc w:val="left"/>
      <w:pPr>
        <w:ind w:left="572" w:hanging="430"/>
      </w:pPr>
      <w:rPr>
        <w:rFonts w:ascii="Times New Roman" w:hAnsi="Times New Roman"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ACD51CF"/>
    <w:multiLevelType w:val="hybridMultilevel"/>
    <w:tmpl w:val="F48C3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9D0AAF"/>
    <w:multiLevelType w:val="hybridMultilevel"/>
    <w:tmpl w:val="39BE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FE12CB"/>
    <w:multiLevelType w:val="multilevel"/>
    <w:tmpl w:val="3F8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205AB"/>
    <w:multiLevelType w:val="multilevel"/>
    <w:tmpl w:val="041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2257200D"/>
    <w:multiLevelType w:val="hybridMultilevel"/>
    <w:tmpl w:val="B3F41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0A75B5"/>
    <w:multiLevelType w:val="hybridMultilevel"/>
    <w:tmpl w:val="36DA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8F028D4"/>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8" w15:restartNumberingAfterBreak="0">
    <w:nsid w:val="34AB3A4C"/>
    <w:multiLevelType w:val="hybridMultilevel"/>
    <w:tmpl w:val="87729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6006579"/>
    <w:multiLevelType w:val="hybridMultilevel"/>
    <w:tmpl w:val="93AEE74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6BC19E4"/>
    <w:multiLevelType w:val="hybridMultilevel"/>
    <w:tmpl w:val="F89C21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A587C54"/>
    <w:multiLevelType w:val="hybridMultilevel"/>
    <w:tmpl w:val="2B2C9C06"/>
    <w:lvl w:ilvl="0" w:tplc="FFFFFFFF">
      <w:start w:val="1"/>
      <w:numFmt w:val="decimal"/>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22"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3CEC77E0"/>
    <w:multiLevelType w:val="hybridMultilevel"/>
    <w:tmpl w:val="288E4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8C4E03"/>
    <w:multiLevelType w:val="hybridMultilevel"/>
    <w:tmpl w:val="E0FA6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C94AE2"/>
    <w:multiLevelType w:val="hybridMultilevel"/>
    <w:tmpl w:val="1A4AF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EA0FFF"/>
    <w:multiLevelType w:val="multilevel"/>
    <w:tmpl w:val="5170A876"/>
    <w:lvl w:ilvl="0">
      <w:start w:val="1"/>
      <w:numFmt w:val="decimal"/>
      <w:pStyle w:val="a0"/>
      <w:lvlText w:val="%1."/>
      <w:lvlJc w:val="left"/>
      <w:pPr>
        <w:ind w:left="1276" w:hanging="567"/>
      </w:pPr>
      <w:rPr>
        <w:rFonts w:hint="default"/>
        <w:lang w:val="ru-RU"/>
      </w:rPr>
    </w:lvl>
    <w:lvl w:ilvl="1">
      <w:start w:val="1"/>
      <w:numFmt w:val="decimal"/>
      <w:lvlText w:val="%1.%2."/>
      <w:lvlJc w:val="left"/>
      <w:pPr>
        <w:ind w:left="1276" w:hanging="567"/>
      </w:pPr>
      <w:rPr>
        <w:rFonts w:hint="default"/>
      </w:rPr>
    </w:lvl>
    <w:lvl w:ilvl="2">
      <w:start w:val="1"/>
      <w:numFmt w:val="decimal"/>
      <w:lvlText w:val="%1.%2.%3."/>
      <w:lvlJc w:val="left"/>
      <w:pPr>
        <w:ind w:left="1276" w:hanging="567"/>
      </w:pPr>
      <w:rPr>
        <w:rFonts w:hint="default"/>
      </w:rPr>
    </w:lvl>
    <w:lvl w:ilvl="3">
      <w:start w:val="1"/>
      <w:numFmt w:val="decimal"/>
      <w:lvlText w:val="%1.%2.%3.%4."/>
      <w:lvlJc w:val="left"/>
      <w:pPr>
        <w:ind w:left="1276" w:hanging="567"/>
      </w:pPr>
      <w:rPr>
        <w:rFonts w:hint="default"/>
      </w:rPr>
    </w:lvl>
    <w:lvl w:ilvl="4">
      <w:start w:val="1"/>
      <w:numFmt w:val="decimal"/>
      <w:lvlText w:val="%1.%2.%3.%4.%5."/>
      <w:lvlJc w:val="left"/>
      <w:pPr>
        <w:ind w:left="1276" w:hanging="567"/>
      </w:pPr>
      <w:rPr>
        <w:rFonts w:hint="default"/>
      </w:rPr>
    </w:lvl>
    <w:lvl w:ilvl="5">
      <w:start w:val="1"/>
      <w:numFmt w:val="decimal"/>
      <w:lvlText w:val="%1.%2.%3.%4.%5.%6."/>
      <w:lvlJc w:val="left"/>
      <w:pPr>
        <w:ind w:left="1276" w:hanging="567"/>
      </w:pPr>
      <w:rPr>
        <w:rFonts w:hint="default"/>
      </w:rPr>
    </w:lvl>
    <w:lvl w:ilvl="6">
      <w:start w:val="1"/>
      <w:numFmt w:val="decimal"/>
      <w:lvlText w:val="%1.%2.%3.%4.%5.%6.%7."/>
      <w:lvlJc w:val="left"/>
      <w:pPr>
        <w:ind w:left="1276" w:hanging="567"/>
      </w:pPr>
      <w:rPr>
        <w:rFonts w:hint="default"/>
      </w:rPr>
    </w:lvl>
    <w:lvl w:ilvl="7">
      <w:start w:val="1"/>
      <w:numFmt w:val="decimal"/>
      <w:lvlText w:val="%1.%2.%3.%4.%5.%6.%7.%8."/>
      <w:lvlJc w:val="left"/>
      <w:pPr>
        <w:ind w:left="1276" w:hanging="567"/>
      </w:pPr>
      <w:rPr>
        <w:rFonts w:hint="default"/>
      </w:rPr>
    </w:lvl>
    <w:lvl w:ilvl="8">
      <w:start w:val="1"/>
      <w:numFmt w:val="decimal"/>
      <w:lvlText w:val="%1.%2.%3.%4.%5.%6.%7.%8.%9."/>
      <w:lvlJc w:val="left"/>
      <w:pPr>
        <w:ind w:left="1276" w:hanging="567"/>
      </w:pPr>
      <w:rPr>
        <w:rFonts w:hint="default"/>
      </w:rPr>
    </w:lvl>
  </w:abstractNum>
  <w:abstractNum w:abstractNumId="27" w15:restartNumberingAfterBreak="0">
    <w:nsid w:val="5155630A"/>
    <w:multiLevelType w:val="hybridMultilevel"/>
    <w:tmpl w:val="03D695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3744228"/>
    <w:multiLevelType w:val="multilevel"/>
    <w:tmpl w:val="F962D7C0"/>
    <w:lvl w:ilvl="0">
      <w:start w:val="1"/>
      <w:numFmt w:val="decimal"/>
      <w:lvlText w:val="%1 "/>
      <w:lvlJc w:val="left"/>
      <w:pPr>
        <w:ind w:left="1276"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
      <w:lvlJc w:val="left"/>
      <w:pPr>
        <w:ind w:left="1276"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ind w:left="1276"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
      <w:lvlJc w:val="left"/>
      <w:pPr>
        <w:ind w:left="1276" w:hanging="567"/>
      </w:pPr>
      <w:rPr>
        <w:rFonts w:hint="default"/>
      </w:rPr>
    </w:lvl>
    <w:lvl w:ilvl="4">
      <w:start w:val="1"/>
      <w:numFmt w:val="decimal"/>
      <w:lvlText w:val="%1.%2.%3.%4.%5 "/>
      <w:lvlJc w:val="left"/>
      <w:pPr>
        <w:ind w:left="1276" w:hanging="567"/>
      </w:pPr>
      <w:rPr>
        <w:rFonts w:hint="default"/>
      </w:rPr>
    </w:lvl>
    <w:lvl w:ilvl="5">
      <w:start w:val="1"/>
      <w:numFmt w:val="decimal"/>
      <w:lvlText w:val="%1.%2.%3.%4.%5.%6"/>
      <w:lvlJc w:val="left"/>
      <w:pPr>
        <w:ind w:left="1276" w:hanging="567"/>
      </w:pPr>
      <w:rPr>
        <w:rFonts w:hint="default"/>
      </w:rPr>
    </w:lvl>
    <w:lvl w:ilvl="6">
      <w:start w:val="1"/>
      <w:numFmt w:val="decimal"/>
      <w:lvlText w:val="%1.%2.%3.%4.%5.%6.%7"/>
      <w:lvlJc w:val="left"/>
      <w:pPr>
        <w:ind w:left="1276" w:hanging="567"/>
      </w:pPr>
      <w:rPr>
        <w:rFonts w:hint="default"/>
      </w:rPr>
    </w:lvl>
    <w:lvl w:ilvl="7">
      <w:start w:val="1"/>
      <w:numFmt w:val="decimal"/>
      <w:lvlText w:val="%1.%2.%3.%4.%5.%6.%7.%8"/>
      <w:lvlJc w:val="left"/>
      <w:pPr>
        <w:ind w:left="1276" w:hanging="567"/>
      </w:pPr>
      <w:rPr>
        <w:rFonts w:hint="default"/>
      </w:rPr>
    </w:lvl>
    <w:lvl w:ilvl="8">
      <w:start w:val="1"/>
      <w:numFmt w:val="decimal"/>
      <w:lvlText w:val="%1.%2.%3.%4.%5.%6.%7.%8.%9"/>
      <w:lvlJc w:val="left"/>
      <w:pPr>
        <w:ind w:left="1276" w:hanging="567"/>
      </w:pPr>
      <w:rPr>
        <w:rFonts w:hint="default"/>
      </w:rPr>
    </w:lvl>
  </w:abstractNum>
  <w:abstractNum w:abstractNumId="29" w15:restartNumberingAfterBreak="0">
    <w:nsid w:val="53A815A4"/>
    <w:multiLevelType w:val="hybridMultilevel"/>
    <w:tmpl w:val="D340D5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423713"/>
    <w:multiLevelType w:val="hybridMultilevel"/>
    <w:tmpl w:val="2CA62C84"/>
    <w:lvl w:ilvl="0" w:tplc="04190001">
      <w:start w:val="1"/>
      <w:numFmt w:val="bullet"/>
      <w:lvlText w:val=""/>
      <w:lvlJc w:val="left"/>
      <w:pPr>
        <w:ind w:left="2715" w:hanging="360"/>
      </w:pPr>
      <w:rPr>
        <w:rFonts w:ascii="Symbol" w:hAnsi="Symbol"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31" w15:restartNumberingAfterBreak="0">
    <w:nsid w:val="5B46575F"/>
    <w:multiLevelType w:val="hybridMultilevel"/>
    <w:tmpl w:val="4E56C8FA"/>
    <w:lvl w:ilvl="0" w:tplc="0419000D">
      <w:start w:val="1"/>
      <w:numFmt w:val="bullet"/>
      <w:lvlText w:val=""/>
      <w:lvlJc w:val="left"/>
      <w:pPr>
        <w:ind w:left="-414" w:hanging="360"/>
      </w:pPr>
      <w:rPr>
        <w:rFonts w:ascii="Wingdings" w:hAnsi="Wingdings"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32" w15:restartNumberingAfterBreak="0">
    <w:nsid w:val="5DA25354"/>
    <w:multiLevelType w:val="hybridMultilevel"/>
    <w:tmpl w:val="F3E67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C93D3F"/>
    <w:multiLevelType w:val="hybridMultilevel"/>
    <w:tmpl w:val="A9C0B19A"/>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4" w15:restartNumberingAfterBreak="0">
    <w:nsid w:val="62646E6B"/>
    <w:multiLevelType w:val="hybridMultilevel"/>
    <w:tmpl w:val="BA1EB5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5972EFE"/>
    <w:multiLevelType w:val="hybridMultilevel"/>
    <w:tmpl w:val="A0FAFF7A"/>
    <w:lvl w:ilvl="0" w:tplc="0ED0C1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730669"/>
    <w:multiLevelType w:val="hybridMultilevel"/>
    <w:tmpl w:val="0C78C3EE"/>
    <w:lvl w:ilvl="0" w:tplc="E1C4AD9A">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BD34DD9"/>
    <w:multiLevelType w:val="hybridMultilevel"/>
    <w:tmpl w:val="9A645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567BC8"/>
    <w:multiLevelType w:val="hybridMultilevel"/>
    <w:tmpl w:val="E098E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766513"/>
    <w:multiLevelType w:val="hybridMultilevel"/>
    <w:tmpl w:val="A76EA69E"/>
    <w:lvl w:ilvl="0" w:tplc="739E1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1D47BC"/>
    <w:multiLevelType w:val="hybridMultilevel"/>
    <w:tmpl w:val="CB400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A95BAD"/>
    <w:multiLevelType w:val="hybridMultilevel"/>
    <w:tmpl w:val="E286E1F4"/>
    <w:lvl w:ilvl="0" w:tplc="F458574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15:restartNumberingAfterBreak="0">
    <w:nsid w:val="764804A7"/>
    <w:multiLevelType w:val="hybridMultilevel"/>
    <w:tmpl w:val="386CF6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6BD72E6"/>
    <w:multiLevelType w:val="multilevel"/>
    <w:tmpl w:val="5D3AFA1E"/>
    <w:lvl w:ilvl="0">
      <w:start w:val="1"/>
      <w:numFmt w:val="decimal"/>
      <w:lvlText w:val="%1"/>
      <w:lvlJc w:val="left"/>
      <w:pPr>
        <w:ind w:left="360" w:hanging="360"/>
      </w:pPr>
      <w:rPr>
        <w:rFonts w:hint="default"/>
      </w:rPr>
    </w:lvl>
    <w:lvl w:ilvl="1">
      <w:start w:val="1"/>
      <w:numFmt w:val="decimal"/>
      <w:pStyle w:val="a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85CEA"/>
    <w:multiLevelType w:val="hybridMultilevel"/>
    <w:tmpl w:val="8A86D9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7EA1440B"/>
    <w:multiLevelType w:val="hybridMultilevel"/>
    <w:tmpl w:val="3E500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7412703">
    <w:abstractNumId w:val="16"/>
  </w:num>
  <w:num w:numId="2" w16cid:durableId="1426880156">
    <w:abstractNumId w:val="22"/>
  </w:num>
  <w:num w:numId="3" w16cid:durableId="1064255401">
    <w:abstractNumId w:val="30"/>
  </w:num>
  <w:num w:numId="4" w16cid:durableId="1785924835">
    <w:abstractNumId w:val="33"/>
  </w:num>
  <w:num w:numId="5" w16cid:durableId="128018378">
    <w:abstractNumId w:val="38"/>
  </w:num>
  <w:num w:numId="6" w16cid:durableId="610548076">
    <w:abstractNumId w:val="32"/>
  </w:num>
  <w:num w:numId="7" w16cid:durableId="961957207">
    <w:abstractNumId w:val="8"/>
  </w:num>
  <w:num w:numId="8" w16cid:durableId="530413685">
    <w:abstractNumId w:val="35"/>
  </w:num>
  <w:num w:numId="9" w16cid:durableId="1856845247">
    <w:abstractNumId w:val="18"/>
  </w:num>
  <w:num w:numId="10" w16cid:durableId="1768693226">
    <w:abstractNumId w:val="39"/>
  </w:num>
  <w:num w:numId="11" w16cid:durableId="2016106841">
    <w:abstractNumId w:val="12"/>
  </w:num>
  <w:num w:numId="12" w16cid:durableId="1902905258">
    <w:abstractNumId w:val="17"/>
  </w:num>
  <w:num w:numId="13" w16cid:durableId="1370255670">
    <w:abstractNumId w:val="4"/>
  </w:num>
  <w:num w:numId="14" w16cid:durableId="905188192">
    <w:abstractNumId w:val="41"/>
  </w:num>
  <w:num w:numId="15" w16cid:durableId="315374843">
    <w:abstractNumId w:val="34"/>
  </w:num>
  <w:num w:numId="16" w16cid:durableId="1333952428">
    <w:abstractNumId w:val="24"/>
  </w:num>
  <w:num w:numId="17" w16cid:durableId="912206520">
    <w:abstractNumId w:val="10"/>
  </w:num>
  <w:num w:numId="18" w16cid:durableId="436827292">
    <w:abstractNumId w:val="11"/>
  </w:num>
  <w:num w:numId="19" w16cid:durableId="1534492331">
    <w:abstractNumId w:val="31"/>
  </w:num>
  <w:num w:numId="20" w16cid:durableId="1996685694">
    <w:abstractNumId w:val="15"/>
  </w:num>
  <w:num w:numId="21" w16cid:durableId="97257513">
    <w:abstractNumId w:val="21"/>
  </w:num>
  <w:num w:numId="22" w16cid:durableId="1251232224">
    <w:abstractNumId w:val="1"/>
  </w:num>
  <w:num w:numId="23" w16cid:durableId="1382554753">
    <w:abstractNumId w:val="40"/>
  </w:num>
  <w:num w:numId="24" w16cid:durableId="510490850">
    <w:abstractNumId w:val="9"/>
  </w:num>
  <w:num w:numId="25" w16cid:durableId="725186550">
    <w:abstractNumId w:val="44"/>
  </w:num>
  <w:num w:numId="26" w16cid:durableId="934942464">
    <w:abstractNumId w:val="23"/>
  </w:num>
  <w:num w:numId="27" w16cid:durableId="2092962386">
    <w:abstractNumId w:val="6"/>
  </w:num>
  <w:num w:numId="28" w16cid:durableId="660163453">
    <w:abstractNumId w:val="27"/>
  </w:num>
  <w:num w:numId="29" w16cid:durableId="1076829353">
    <w:abstractNumId w:val="25"/>
  </w:num>
  <w:num w:numId="30" w16cid:durableId="1624457882">
    <w:abstractNumId w:val="29"/>
  </w:num>
  <w:num w:numId="31" w16cid:durableId="2058190781">
    <w:abstractNumId w:val="45"/>
  </w:num>
  <w:num w:numId="32" w16cid:durableId="1328095600">
    <w:abstractNumId w:val="37"/>
  </w:num>
  <w:num w:numId="33" w16cid:durableId="141120406">
    <w:abstractNumId w:val="14"/>
  </w:num>
  <w:num w:numId="34" w16cid:durableId="2053070517">
    <w:abstractNumId w:val="0"/>
  </w:num>
  <w:num w:numId="35" w16cid:durableId="1375891610">
    <w:abstractNumId w:val="28"/>
  </w:num>
  <w:num w:numId="36" w16cid:durableId="813716751">
    <w:abstractNumId w:val="7"/>
    <w:lvlOverride w:ilvl="0">
      <w:startOverride w:val="1"/>
    </w:lvlOverride>
  </w:num>
  <w:num w:numId="37" w16cid:durableId="397629884">
    <w:abstractNumId w:val="7"/>
  </w:num>
  <w:num w:numId="38" w16cid:durableId="1193228330">
    <w:abstractNumId w:val="26"/>
  </w:num>
  <w:num w:numId="39" w16cid:durableId="1145900065">
    <w:abstractNumId w:val="26"/>
  </w:num>
  <w:num w:numId="40" w16cid:durableId="964778869">
    <w:abstractNumId w:val="42"/>
  </w:num>
  <w:num w:numId="41" w16cid:durableId="1598250211">
    <w:abstractNumId w:val="43"/>
  </w:num>
  <w:num w:numId="42" w16cid:durableId="1456365211">
    <w:abstractNumId w:val="5"/>
  </w:num>
  <w:num w:numId="43" w16cid:durableId="838346661">
    <w:abstractNumId w:val="13"/>
  </w:num>
  <w:num w:numId="44" w16cid:durableId="467091001">
    <w:abstractNumId w:val="20"/>
  </w:num>
  <w:num w:numId="45" w16cid:durableId="1123116086">
    <w:abstractNumId w:val="19"/>
  </w:num>
  <w:num w:numId="46" w16cid:durableId="899291802">
    <w:abstractNumId w:val="3"/>
  </w:num>
  <w:num w:numId="47" w16cid:durableId="1936279752">
    <w:abstractNumId w:val="36"/>
  </w:num>
  <w:num w:numId="48" w16cid:durableId="162943008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3172"/>
    <w:rsid w:val="00007877"/>
    <w:rsid w:val="00014A71"/>
    <w:rsid w:val="00014DBE"/>
    <w:rsid w:val="00015147"/>
    <w:rsid w:val="0002031A"/>
    <w:rsid w:val="000208C6"/>
    <w:rsid w:val="00024A12"/>
    <w:rsid w:val="00033BD9"/>
    <w:rsid w:val="00041CB5"/>
    <w:rsid w:val="000433B7"/>
    <w:rsid w:val="0004437E"/>
    <w:rsid w:val="0004520C"/>
    <w:rsid w:val="0004592B"/>
    <w:rsid w:val="00053A7C"/>
    <w:rsid w:val="000547FB"/>
    <w:rsid w:val="00055F69"/>
    <w:rsid w:val="00066F7E"/>
    <w:rsid w:val="00072774"/>
    <w:rsid w:val="00075849"/>
    <w:rsid w:val="0007665B"/>
    <w:rsid w:val="00083318"/>
    <w:rsid w:val="00090B4C"/>
    <w:rsid w:val="000A35D1"/>
    <w:rsid w:val="000A6F5A"/>
    <w:rsid w:val="000B2138"/>
    <w:rsid w:val="000C47AE"/>
    <w:rsid w:val="000C70AE"/>
    <w:rsid w:val="000D0E34"/>
    <w:rsid w:val="000D3BA3"/>
    <w:rsid w:val="000D546C"/>
    <w:rsid w:val="000D61B3"/>
    <w:rsid w:val="000D6358"/>
    <w:rsid w:val="000E3FA9"/>
    <w:rsid w:val="000E56DA"/>
    <w:rsid w:val="000F1A4E"/>
    <w:rsid w:val="000F3EA9"/>
    <w:rsid w:val="00106540"/>
    <w:rsid w:val="00107823"/>
    <w:rsid w:val="00107FA6"/>
    <w:rsid w:val="0011631F"/>
    <w:rsid w:val="001168AD"/>
    <w:rsid w:val="00117A62"/>
    <w:rsid w:val="0012217A"/>
    <w:rsid w:val="00127EC8"/>
    <w:rsid w:val="00140BCA"/>
    <w:rsid w:val="001425A4"/>
    <w:rsid w:val="00142BEA"/>
    <w:rsid w:val="00143779"/>
    <w:rsid w:val="00147B1E"/>
    <w:rsid w:val="00153E95"/>
    <w:rsid w:val="00155008"/>
    <w:rsid w:val="00156A8D"/>
    <w:rsid w:val="001573C7"/>
    <w:rsid w:val="00166B43"/>
    <w:rsid w:val="001670F4"/>
    <w:rsid w:val="00167669"/>
    <w:rsid w:val="00175156"/>
    <w:rsid w:val="0018020F"/>
    <w:rsid w:val="0018298B"/>
    <w:rsid w:val="0018443E"/>
    <w:rsid w:val="00185748"/>
    <w:rsid w:val="001906CE"/>
    <w:rsid w:val="0019364D"/>
    <w:rsid w:val="00196D34"/>
    <w:rsid w:val="001A0313"/>
    <w:rsid w:val="001A4032"/>
    <w:rsid w:val="001A5F81"/>
    <w:rsid w:val="001B0E11"/>
    <w:rsid w:val="001B285D"/>
    <w:rsid w:val="001B3D5A"/>
    <w:rsid w:val="001B5BFF"/>
    <w:rsid w:val="001C2B4E"/>
    <w:rsid w:val="001C4E87"/>
    <w:rsid w:val="001D1C03"/>
    <w:rsid w:val="001D38C6"/>
    <w:rsid w:val="001D70EC"/>
    <w:rsid w:val="001D72CB"/>
    <w:rsid w:val="001E1BF8"/>
    <w:rsid w:val="001E473B"/>
    <w:rsid w:val="001E478C"/>
    <w:rsid w:val="001E5725"/>
    <w:rsid w:val="001E77AE"/>
    <w:rsid w:val="001F0298"/>
    <w:rsid w:val="001F0644"/>
    <w:rsid w:val="001F28B6"/>
    <w:rsid w:val="001F29A0"/>
    <w:rsid w:val="001F49DF"/>
    <w:rsid w:val="001F50DC"/>
    <w:rsid w:val="0020115C"/>
    <w:rsid w:val="00203D07"/>
    <w:rsid w:val="00204BB5"/>
    <w:rsid w:val="002051B6"/>
    <w:rsid w:val="00205DBF"/>
    <w:rsid w:val="002112BD"/>
    <w:rsid w:val="00214A42"/>
    <w:rsid w:val="00215E49"/>
    <w:rsid w:val="002161DB"/>
    <w:rsid w:val="0022560F"/>
    <w:rsid w:val="00227726"/>
    <w:rsid w:val="00227FFA"/>
    <w:rsid w:val="00233728"/>
    <w:rsid w:val="00241D7E"/>
    <w:rsid w:val="00245260"/>
    <w:rsid w:val="00260489"/>
    <w:rsid w:val="0026500A"/>
    <w:rsid w:val="002662CC"/>
    <w:rsid w:val="002663D7"/>
    <w:rsid w:val="00266919"/>
    <w:rsid w:val="0027085A"/>
    <w:rsid w:val="00273685"/>
    <w:rsid w:val="0028196B"/>
    <w:rsid w:val="00285ADB"/>
    <w:rsid w:val="00286895"/>
    <w:rsid w:val="002907E9"/>
    <w:rsid w:val="002913EA"/>
    <w:rsid w:val="00291C04"/>
    <w:rsid w:val="00297A47"/>
    <w:rsid w:val="00297B36"/>
    <w:rsid w:val="002A3A37"/>
    <w:rsid w:val="002A66C0"/>
    <w:rsid w:val="002B764C"/>
    <w:rsid w:val="002B7712"/>
    <w:rsid w:val="002C0F5A"/>
    <w:rsid w:val="002C1A2C"/>
    <w:rsid w:val="002C1CC7"/>
    <w:rsid w:val="002C3806"/>
    <w:rsid w:val="002C39A1"/>
    <w:rsid w:val="002C7CB4"/>
    <w:rsid w:val="002D73AC"/>
    <w:rsid w:val="002E5111"/>
    <w:rsid w:val="002E5177"/>
    <w:rsid w:val="002E76BF"/>
    <w:rsid w:val="002E7F51"/>
    <w:rsid w:val="002F32D8"/>
    <w:rsid w:val="002F34F7"/>
    <w:rsid w:val="002F4415"/>
    <w:rsid w:val="002F6526"/>
    <w:rsid w:val="00302D35"/>
    <w:rsid w:val="00305554"/>
    <w:rsid w:val="003130D4"/>
    <w:rsid w:val="00324C4F"/>
    <w:rsid w:val="00331E5A"/>
    <w:rsid w:val="0033412F"/>
    <w:rsid w:val="00335B04"/>
    <w:rsid w:val="00336EE7"/>
    <w:rsid w:val="00340100"/>
    <w:rsid w:val="0034453A"/>
    <w:rsid w:val="0034549D"/>
    <w:rsid w:val="00345AF6"/>
    <w:rsid w:val="00355BF2"/>
    <w:rsid w:val="00360AA7"/>
    <w:rsid w:val="00362899"/>
    <w:rsid w:val="00372B80"/>
    <w:rsid w:val="00373903"/>
    <w:rsid w:val="00374978"/>
    <w:rsid w:val="0037639C"/>
    <w:rsid w:val="00376F10"/>
    <w:rsid w:val="00380531"/>
    <w:rsid w:val="00381499"/>
    <w:rsid w:val="00386528"/>
    <w:rsid w:val="0038783E"/>
    <w:rsid w:val="0039119A"/>
    <w:rsid w:val="0039275E"/>
    <w:rsid w:val="00394F31"/>
    <w:rsid w:val="00397D71"/>
    <w:rsid w:val="003A17BA"/>
    <w:rsid w:val="003A263C"/>
    <w:rsid w:val="003A38B4"/>
    <w:rsid w:val="003A4BB0"/>
    <w:rsid w:val="003A6123"/>
    <w:rsid w:val="003C03A3"/>
    <w:rsid w:val="003C145A"/>
    <w:rsid w:val="003C2A2B"/>
    <w:rsid w:val="003C2F56"/>
    <w:rsid w:val="003C565D"/>
    <w:rsid w:val="003C6177"/>
    <w:rsid w:val="003D159D"/>
    <w:rsid w:val="003D4104"/>
    <w:rsid w:val="003E0911"/>
    <w:rsid w:val="003F5154"/>
    <w:rsid w:val="003F63EC"/>
    <w:rsid w:val="003F6E42"/>
    <w:rsid w:val="003F7267"/>
    <w:rsid w:val="004006EC"/>
    <w:rsid w:val="004028F8"/>
    <w:rsid w:val="004071DA"/>
    <w:rsid w:val="0041570D"/>
    <w:rsid w:val="00421258"/>
    <w:rsid w:val="00423E92"/>
    <w:rsid w:val="00425CF3"/>
    <w:rsid w:val="00431E11"/>
    <w:rsid w:val="00435E54"/>
    <w:rsid w:val="004409A8"/>
    <w:rsid w:val="004425CB"/>
    <w:rsid w:val="0044261A"/>
    <w:rsid w:val="0044295D"/>
    <w:rsid w:val="00444CBC"/>
    <w:rsid w:val="004510ED"/>
    <w:rsid w:val="0045177A"/>
    <w:rsid w:val="00455FEC"/>
    <w:rsid w:val="00457671"/>
    <w:rsid w:val="00460801"/>
    <w:rsid w:val="00461A20"/>
    <w:rsid w:val="00461F4C"/>
    <w:rsid w:val="00465BA9"/>
    <w:rsid w:val="00465F5E"/>
    <w:rsid w:val="00467490"/>
    <w:rsid w:val="004676AF"/>
    <w:rsid w:val="00472D58"/>
    <w:rsid w:val="0047324A"/>
    <w:rsid w:val="00473C42"/>
    <w:rsid w:val="00476FA2"/>
    <w:rsid w:val="00481FC1"/>
    <w:rsid w:val="004849CA"/>
    <w:rsid w:val="00484E8C"/>
    <w:rsid w:val="00485636"/>
    <w:rsid w:val="00486E02"/>
    <w:rsid w:val="00496787"/>
    <w:rsid w:val="00497DB4"/>
    <w:rsid w:val="004A224D"/>
    <w:rsid w:val="004A5C82"/>
    <w:rsid w:val="004B3F81"/>
    <w:rsid w:val="004C1191"/>
    <w:rsid w:val="004C4B25"/>
    <w:rsid w:val="004D3ABE"/>
    <w:rsid w:val="004D5EC4"/>
    <w:rsid w:val="004E1204"/>
    <w:rsid w:val="004E6B93"/>
    <w:rsid w:val="00501E47"/>
    <w:rsid w:val="00502643"/>
    <w:rsid w:val="00503529"/>
    <w:rsid w:val="005166B6"/>
    <w:rsid w:val="005231BE"/>
    <w:rsid w:val="00523B98"/>
    <w:rsid w:val="005309AD"/>
    <w:rsid w:val="00531279"/>
    <w:rsid w:val="00531F80"/>
    <w:rsid w:val="00533108"/>
    <w:rsid w:val="00535AF0"/>
    <w:rsid w:val="005378C1"/>
    <w:rsid w:val="00540640"/>
    <w:rsid w:val="00543F80"/>
    <w:rsid w:val="00550A01"/>
    <w:rsid w:val="00551E8B"/>
    <w:rsid w:val="005526F7"/>
    <w:rsid w:val="00552C69"/>
    <w:rsid w:val="00554580"/>
    <w:rsid w:val="00556363"/>
    <w:rsid w:val="00556E27"/>
    <w:rsid w:val="005579E1"/>
    <w:rsid w:val="00564074"/>
    <w:rsid w:val="00572717"/>
    <w:rsid w:val="0057397A"/>
    <w:rsid w:val="0057656F"/>
    <w:rsid w:val="00577146"/>
    <w:rsid w:val="00582160"/>
    <w:rsid w:val="005857F2"/>
    <w:rsid w:val="0059442B"/>
    <w:rsid w:val="005A18AE"/>
    <w:rsid w:val="005A5A77"/>
    <w:rsid w:val="005B1A88"/>
    <w:rsid w:val="005C0919"/>
    <w:rsid w:val="005C1481"/>
    <w:rsid w:val="005C3ED4"/>
    <w:rsid w:val="005C4BEC"/>
    <w:rsid w:val="005C62A1"/>
    <w:rsid w:val="005D0F37"/>
    <w:rsid w:val="005D3B81"/>
    <w:rsid w:val="005E5CDA"/>
    <w:rsid w:val="005E6C05"/>
    <w:rsid w:val="005E7BFA"/>
    <w:rsid w:val="005F3A71"/>
    <w:rsid w:val="0060457B"/>
    <w:rsid w:val="0060571F"/>
    <w:rsid w:val="00615A77"/>
    <w:rsid w:val="00615B92"/>
    <w:rsid w:val="00625ECA"/>
    <w:rsid w:val="00632040"/>
    <w:rsid w:val="00634C65"/>
    <w:rsid w:val="00643B14"/>
    <w:rsid w:val="0064507C"/>
    <w:rsid w:val="00647B94"/>
    <w:rsid w:val="00655019"/>
    <w:rsid w:val="00655B92"/>
    <w:rsid w:val="00655C6C"/>
    <w:rsid w:val="00656F40"/>
    <w:rsid w:val="0065712D"/>
    <w:rsid w:val="006653A7"/>
    <w:rsid w:val="00666526"/>
    <w:rsid w:val="006670E4"/>
    <w:rsid w:val="00667C82"/>
    <w:rsid w:val="00676F1C"/>
    <w:rsid w:val="00682347"/>
    <w:rsid w:val="00682C1C"/>
    <w:rsid w:val="00682D8C"/>
    <w:rsid w:val="0068590D"/>
    <w:rsid w:val="00687828"/>
    <w:rsid w:val="00694AED"/>
    <w:rsid w:val="00694B88"/>
    <w:rsid w:val="006965A3"/>
    <w:rsid w:val="006A25E6"/>
    <w:rsid w:val="006A72BC"/>
    <w:rsid w:val="006A7B1E"/>
    <w:rsid w:val="006B1271"/>
    <w:rsid w:val="006B282A"/>
    <w:rsid w:val="006B6BF9"/>
    <w:rsid w:val="006B73EE"/>
    <w:rsid w:val="006C627B"/>
    <w:rsid w:val="006D055D"/>
    <w:rsid w:val="006D09C0"/>
    <w:rsid w:val="006D2859"/>
    <w:rsid w:val="006D3D67"/>
    <w:rsid w:val="006D7420"/>
    <w:rsid w:val="006E6C52"/>
    <w:rsid w:val="006F3E68"/>
    <w:rsid w:val="006F766F"/>
    <w:rsid w:val="006F7B26"/>
    <w:rsid w:val="00705663"/>
    <w:rsid w:val="007066D4"/>
    <w:rsid w:val="0070788F"/>
    <w:rsid w:val="007078E7"/>
    <w:rsid w:val="00713B6F"/>
    <w:rsid w:val="00716149"/>
    <w:rsid w:val="00723059"/>
    <w:rsid w:val="00725EB1"/>
    <w:rsid w:val="00733647"/>
    <w:rsid w:val="00742C90"/>
    <w:rsid w:val="00746B37"/>
    <w:rsid w:val="0076129C"/>
    <w:rsid w:val="00761394"/>
    <w:rsid w:val="00766281"/>
    <w:rsid w:val="00767FC2"/>
    <w:rsid w:val="007720A5"/>
    <w:rsid w:val="007721FD"/>
    <w:rsid w:val="00772D5C"/>
    <w:rsid w:val="00774F3D"/>
    <w:rsid w:val="00780425"/>
    <w:rsid w:val="007826A0"/>
    <w:rsid w:val="007833C4"/>
    <w:rsid w:val="00790AC9"/>
    <w:rsid w:val="00791843"/>
    <w:rsid w:val="007A5A87"/>
    <w:rsid w:val="007A709B"/>
    <w:rsid w:val="007A79F9"/>
    <w:rsid w:val="007B1A07"/>
    <w:rsid w:val="007B3474"/>
    <w:rsid w:val="007C0ABA"/>
    <w:rsid w:val="007C2FD5"/>
    <w:rsid w:val="007C3963"/>
    <w:rsid w:val="007C53CB"/>
    <w:rsid w:val="007C6583"/>
    <w:rsid w:val="007C6CE1"/>
    <w:rsid w:val="007D066D"/>
    <w:rsid w:val="007D31F6"/>
    <w:rsid w:val="007D3B6B"/>
    <w:rsid w:val="007D44D0"/>
    <w:rsid w:val="007D44E4"/>
    <w:rsid w:val="007D5CA3"/>
    <w:rsid w:val="007D6066"/>
    <w:rsid w:val="007D67B5"/>
    <w:rsid w:val="007E31BA"/>
    <w:rsid w:val="007F423B"/>
    <w:rsid w:val="007F57E3"/>
    <w:rsid w:val="00800B0F"/>
    <w:rsid w:val="00800C81"/>
    <w:rsid w:val="00800D94"/>
    <w:rsid w:val="00803F65"/>
    <w:rsid w:val="00810B56"/>
    <w:rsid w:val="0081416D"/>
    <w:rsid w:val="00817706"/>
    <w:rsid w:val="008309F7"/>
    <w:rsid w:val="00831DC6"/>
    <w:rsid w:val="008425FD"/>
    <w:rsid w:val="00845BC1"/>
    <w:rsid w:val="008469E2"/>
    <w:rsid w:val="00852141"/>
    <w:rsid w:val="00852A0C"/>
    <w:rsid w:val="008534D6"/>
    <w:rsid w:val="0086321D"/>
    <w:rsid w:val="00864FCA"/>
    <w:rsid w:val="008733AF"/>
    <w:rsid w:val="00876031"/>
    <w:rsid w:val="00880443"/>
    <w:rsid w:val="008835A0"/>
    <w:rsid w:val="00885C63"/>
    <w:rsid w:val="008866F5"/>
    <w:rsid w:val="00893683"/>
    <w:rsid w:val="0089533B"/>
    <w:rsid w:val="0089601F"/>
    <w:rsid w:val="008A11BB"/>
    <w:rsid w:val="008A2E7F"/>
    <w:rsid w:val="008A7879"/>
    <w:rsid w:val="008B05E7"/>
    <w:rsid w:val="008B5936"/>
    <w:rsid w:val="008B72BC"/>
    <w:rsid w:val="008C053A"/>
    <w:rsid w:val="008D13E2"/>
    <w:rsid w:val="008D147B"/>
    <w:rsid w:val="008D3626"/>
    <w:rsid w:val="008D528E"/>
    <w:rsid w:val="008E292B"/>
    <w:rsid w:val="008E5216"/>
    <w:rsid w:val="008E643C"/>
    <w:rsid w:val="008E7311"/>
    <w:rsid w:val="008F0A42"/>
    <w:rsid w:val="008F122B"/>
    <w:rsid w:val="008F4FD4"/>
    <w:rsid w:val="00901006"/>
    <w:rsid w:val="00904446"/>
    <w:rsid w:val="009106B2"/>
    <w:rsid w:val="009176D9"/>
    <w:rsid w:val="0092012E"/>
    <w:rsid w:val="0092138F"/>
    <w:rsid w:val="00926EC0"/>
    <w:rsid w:val="009368F5"/>
    <w:rsid w:val="009379B0"/>
    <w:rsid w:val="0094250C"/>
    <w:rsid w:val="00956995"/>
    <w:rsid w:val="009577B3"/>
    <w:rsid w:val="009620B5"/>
    <w:rsid w:val="00963372"/>
    <w:rsid w:val="00964D0F"/>
    <w:rsid w:val="009847E1"/>
    <w:rsid w:val="00985454"/>
    <w:rsid w:val="00993A9F"/>
    <w:rsid w:val="00996D44"/>
    <w:rsid w:val="009A17B0"/>
    <w:rsid w:val="009A432F"/>
    <w:rsid w:val="009A75A7"/>
    <w:rsid w:val="009B0592"/>
    <w:rsid w:val="009B2BD9"/>
    <w:rsid w:val="009C6D76"/>
    <w:rsid w:val="009D01F8"/>
    <w:rsid w:val="009D21F8"/>
    <w:rsid w:val="009D40AE"/>
    <w:rsid w:val="009D79D4"/>
    <w:rsid w:val="009E323A"/>
    <w:rsid w:val="009F2CD2"/>
    <w:rsid w:val="009F6003"/>
    <w:rsid w:val="00A01EC6"/>
    <w:rsid w:val="00A04395"/>
    <w:rsid w:val="00A052C4"/>
    <w:rsid w:val="00A06FA0"/>
    <w:rsid w:val="00A23D11"/>
    <w:rsid w:val="00A24CDF"/>
    <w:rsid w:val="00A264A3"/>
    <w:rsid w:val="00A36B9F"/>
    <w:rsid w:val="00A4244B"/>
    <w:rsid w:val="00A44603"/>
    <w:rsid w:val="00A52B2A"/>
    <w:rsid w:val="00A543F4"/>
    <w:rsid w:val="00A66B12"/>
    <w:rsid w:val="00A8317F"/>
    <w:rsid w:val="00A876CD"/>
    <w:rsid w:val="00A87C6B"/>
    <w:rsid w:val="00A9567F"/>
    <w:rsid w:val="00A96F6D"/>
    <w:rsid w:val="00AA1162"/>
    <w:rsid w:val="00AA6747"/>
    <w:rsid w:val="00AA76C0"/>
    <w:rsid w:val="00AA7E81"/>
    <w:rsid w:val="00AB10FE"/>
    <w:rsid w:val="00AB171E"/>
    <w:rsid w:val="00AB479D"/>
    <w:rsid w:val="00AB5085"/>
    <w:rsid w:val="00AC14A6"/>
    <w:rsid w:val="00AC7B03"/>
    <w:rsid w:val="00AD0B6A"/>
    <w:rsid w:val="00AD4DAB"/>
    <w:rsid w:val="00AE3C36"/>
    <w:rsid w:val="00AE430E"/>
    <w:rsid w:val="00AE5298"/>
    <w:rsid w:val="00AE5D75"/>
    <w:rsid w:val="00AF159B"/>
    <w:rsid w:val="00B05666"/>
    <w:rsid w:val="00B10C2F"/>
    <w:rsid w:val="00B13132"/>
    <w:rsid w:val="00B20B6A"/>
    <w:rsid w:val="00B21B66"/>
    <w:rsid w:val="00B26843"/>
    <w:rsid w:val="00B37A25"/>
    <w:rsid w:val="00B416DA"/>
    <w:rsid w:val="00B41C88"/>
    <w:rsid w:val="00B41FC6"/>
    <w:rsid w:val="00B43FB8"/>
    <w:rsid w:val="00B45266"/>
    <w:rsid w:val="00B47638"/>
    <w:rsid w:val="00B523A6"/>
    <w:rsid w:val="00B603C4"/>
    <w:rsid w:val="00B60B20"/>
    <w:rsid w:val="00B60F53"/>
    <w:rsid w:val="00B62A26"/>
    <w:rsid w:val="00B70CF8"/>
    <w:rsid w:val="00B7793B"/>
    <w:rsid w:val="00B851CC"/>
    <w:rsid w:val="00B86F64"/>
    <w:rsid w:val="00B9090C"/>
    <w:rsid w:val="00B931CB"/>
    <w:rsid w:val="00B97334"/>
    <w:rsid w:val="00BA0F08"/>
    <w:rsid w:val="00BA0F44"/>
    <w:rsid w:val="00BA5A16"/>
    <w:rsid w:val="00BA5AAE"/>
    <w:rsid w:val="00BA7A25"/>
    <w:rsid w:val="00BB0D74"/>
    <w:rsid w:val="00BB112B"/>
    <w:rsid w:val="00BB3F6E"/>
    <w:rsid w:val="00BB54E3"/>
    <w:rsid w:val="00BB5E97"/>
    <w:rsid w:val="00BB6774"/>
    <w:rsid w:val="00BC1C58"/>
    <w:rsid w:val="00BC3936"/>
    <w:rsid w:val="00BC70FF"/>
    <w:rsid w:val="00BD5800"/>
    <w:rsid w:val="00BE70A0"/>
    <w:rsid w:val="00BF0CB8"/>
    <w:rsid w:val="00BF2A61"/>
    <w:rsid w:val="00BF3E2B"/>
    <w:rsid w:val="00BF522A"/>
    <w:rsid w:val="00BF5F0F"/>
    <w:rsid w:val="00BF6DF5"/>
    <w:rsid w:val="00C044B9"/>
    <w:rsid w:val="00C06AE2"/>
    <w:rsid w:val="00C13EE7"/>
    <w:rsid w:val="00C168BF"/>
    <w:rsid w:val="00C17E04"/>
    <w:rsid w:val="00C21669"/>
    <w:rsid w:val="00C217B6"/>
    <w:rsid w:val="00C2473C"/>
    <w:rsid w:val="00C26F44"/>
    <w:rsid w:val="00C31D61"/>
    <w:rsid w:val="00C34B4B"/>
    <w:rsid w:val="00C361D1"/>
    <w:rsid w:val="00C41785"/>
    <w:rsid w:val="00C41EC7"/>
    <w:rsid w:val="00C438FB"/>
    <w:rsid w:val="00C47FFE"/>
    <w:rsid w:val="00C52626"/>
    <w:rsid w:val="00C529E2"/>
    <w:rsid w:val="00C548F8"/>
    <w:rsid w:val="00C56CB7"/>
    <w:rsid w:val="00C602EA"/>
    <w:rsid w:val="00C60791"/>
    <w:rsid w:val="00C61AAF"/>
    <w:rsid w:val="00C62248"/>
    <w:rsid w:val="00C67376"/>
    <w:rsid w:val="00C71FBE"/>
    <w:rsid w:val="00C8238C"/>
    <w:rsid w:val="00C915F1"/>
    <w:rsid w:val="00C92BE4"/>
    <w:rsid w:val="00C93A33"/>
    <w:rsid w:val="00C95F73"/>
    <w:rsid w:val="00CB15B3"/>
    <w:rsid w:val="00CB1E23"/>
    <w:rsid w:val="00CB4AA6"/>
    <w:rsid w:val="00CC2DAC"/>
    <w:rsid w:val="00CC430D"/>
    <w:rsid w:val="00CC5AE4"/>
    <w:rsid w:val="00CC6EA2"/>
    <w:rsid w:val="00CD37ED"/>
    <w:rsid w:val="00CD3E81"/>
    <w:rsid w:val="00CD4C9C"/>
    <w:rsid w:val="00CD7774"/>
    <w:rsid w:val="00CE2AD3"/>
    <w:rsid w:val="00CE3402"/>
    <w:rsid w:val="00CE7264"/>
    <w:rsid w:val="00CF1984"/>
    <w:rsid w:val="00D002A8"/>
    <w:rsid w:val="00D02CB7"/>
    <w:rsid w:val="00D07832"/>
    <w:rsid w:val="00D14AB9"/>
    <w:rsid w:val="00D14BD1"/>
    <w:rsid w:val="00D207EA"/>
    <w:rsid w:val="00D23574"/>
    <w:rsid w:val="00D249B1"/>
    <w:rsid w:val="00D370E2"/>
    <w:rsid w:val="00D37141"/>
    <w:rsid w:val="00D412A6"/>
    <w:rsid w:val="00D42ECC"/>
    <w:rsid w:val="00D4433B"/>
    <w:rsid w:val="00D471E5"/>
    <w:rsid w:val="00D60422"/>
    <w:rsid w:val="00D6318E"/>
    <w:rsid w:val="00D632E6"/>
    <w:rsid w:val="00D67625"/>
    <w:rsid w:val="00D70A45"/>
    <w:rsid w:val="00D71DA1"/>
    <w:rsid w:val="00D72949"/>
    <w:rsid w:val="00D74E8A"/>
    <w:rsid w:val="00D7597B"/>
    <w:rsid w:val="00D81C6B"/>
    <w:rsid w:val="00D8370D"/>
    <w:rsid w:val="00D8490F"/>
    <w:rsid w:val="00D87C80"/>
    <w:rsid w:val="00D915AB"/>
    <w:rsid w:val="00D94D6D"/>
    <w:rsid w:val="00D976BC"/>
    <w:rsid w:val="00DA0434"/>
    <w:rsid w:val="00DA4BC9"/>
    <w:rsid w:val="00DA7499"/>
    <w:rsid w:val="00DB551F"/>
    <w:rsid w:val="00DB5F54"/>
    <w:rsid w:val="00DB6910"/>
    <w:rsid w:val="00DC1465"/>
    <w:rsid w:val="00DC78EF"/>
    <w:rsid w:val="00DC7DF9"/>
    <w:rsid w:val="00DD1C6C"/>
    <w:rsid w:val="00DD620F"/>
    <w:rsid w:val="00DE2CEF"/>
    <w:rsid w:val="00DE6147"/>
    <w:rsid w:val="00DF075E"/>
    <w:rsid w:val="00DF0FF4"/>
    <w:rsid w:val="00DF1901"/>
    <w:rsid w:val="00DF1BE2"/>
    <w:rsid w:val="00E035CD"/>
    <w:rsid w:val="00E0750B"/>
    <w:rsid w:val="00E07E26"/>
    <w:rsid w:val="00E1049B"/>
    <w:rsid w:val="00E31507"/>
    <w:rsid w:val="00E317DD"/>
    <w:rsid w:val="00E359C3"/>
    <w:rsid w:val="00E35B36"/>
    <w:rsid w:val="00E35D97"/>
    <w:rsid w:val="00E368AE"/>
    <w:rsid w:val="00E37561"/>
    <w:rsid w:val="00E43B02"/>
    <w:rsid w:val="00E47585"/>
    <w:rsid w:val="00E53440"/>
    <w:rsid w:val="00E53C26"/>
    <w:rsid w:val="00E572A2"/>
    <w:rsid w:val="00E62037"/>
    <w:rsid w:val="00E710B7"/>
    <w:rsid w:val="00E74D52"/>
    <w:rsid w:val="00E76BA7"/>
    <w:rsid w:val="00E84600"/>
    <w:rsid w:val="00E846D0"/>
    <w:rsid w:val="00E865BF"/>
    <w:rsid w:val="00E93666"/>
    <w:rsid w:val="00EA0C1C"/>
    <w:rsid w:val="00EA3C37"/>
    <w:rsid w:val="00EA7261"/>
    <w:rsid w:val="00EB1F96"/>
    <w:rsid w:val="00EB3791"/>
    <w:rsid w:val="00EB38E8"/>
    <w:rsid w:val="00EB46EE"/>
    <w:rsid w:val="00EB7385"/>
    <w:rsid w:val="00EB7B1F"/>
    <w:rsid w:val="00EC0CBB"/>
    <w:rsid w:val="00EC3597"/>
    <w:rsid w:val="00EC518D"/>
    <w:rsid w:val="00ED1A2F"/>
    <w:rsid w:val="00ED3EB4"/>
    <w:rsid w:val="00ED4241"/>
    <w:rsid w:val="00ED4F04"/>
    <w:rsid w:val="00EE5A71"/>
    <w:rsid w:val="00EF0C5F"/>
    <w:rsid w:val="00EF50C4"/>
    <w:rsid w:val="00EF59C6"/>
    <w:rsid w:val="00EF6C30"/>
    <w:rsid w:val="00F01A77"/>
    <w:rsid w:val="00F02D2E"/>
    <w:rsid w:val="00F045C9"/>
    <w:rsid w:val="00F11F28"/>
    <w:rsid w:val="00F13587"/>
    <w:rsid w:val="00F2432C"/>
    <w:rsid w:val="00F24ECE"/>
    <w:rsid w:val="00F26BCF"/>
    <w:rsid w:val="00F27C95"/>
    <w:rsid w:val="00F311FE"/>
    <w:rsid w:val="00F40F5E"/>
    <w:rsid w:val="00F41B6C"/>
    <w:rsid w:val="00F434ED"/>
    <w:rsid w:val="00F45D4D"/>
    <w:rsid w:val="00F50194"/>
    <w:rsid w:val="00F53673"/>
    <w:rsid w:val="00F547BD"/>
    <w:rsid w:val="00F60C8E"/>
    <w:rsid w:val="00F61C9E"/>
    <w:rsid w:val="00F63D3A"/>
    <w:rsid w:val="00F64291"/>
    <w:rsid w:val="00F64EF1"/>
    <w:rsid w:val="00F7406F"/>
    <w:rsid w:val="00F843BC"/>
    <w:rsid w:val="00F91E39"/>
    <w:rsid w:val="00F9349C"/>
    <w:rsid w:val="00F96998"/>
    <w:rsid w:val="00F97526"/>
    <w:rsid w:val="00FA0A74"/>
    <w:rsid w:val="00FB0358"/>
    <w:rsid w:val="00FC66A2"/>
    <w:rsid w:val="00FC6E5E"/>
    <w:rsid w:val="00FD1F60"/>
    <w:rsid w:val="00FD46D1"/>
    <w:rsid w:val="00FD4E59"/>
    <w:rsid w:val="00FD63C7"/>
    <w:rsid w:val="00FE07F8"/>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9442B"/>
  </w:style>
  <w:style w:type="paragraph" w:styleId="1">
    <w:name w:val="heading 1"/>
    <w:aliases w:val="1 заголовок"/>
    <w:basedOn w:val="a2"/>
    <w:next w:val="a2"/>
    <w:link w:val="10"/>
    <w:uiPriority w:val="9"/>
    <w:qFormat/>
    <w:rsid w:val="0086321D"/>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aliases w:val="2 заголовок"/>
    <w:basedOn w:val="a2"/>
    <w:next w:val="a2"/>
    <w:link w:val="20"/>
    <w:uiPriority w:val="9"/>
    <w:qFormat/>
    <w:rsid w:val="00DA7499"/>
    <w:pPr>
      <w:keepNext/>
      <w:keepLines/>
      <w:spacing w:before="40" w:after="0" w:line="360" w:lineRule="auto"/>
      <w:ind w:left="709"/>
      <w:jc w:val="both"/>
      <w:outlineLvl w:val="1"/>
    </w:pPr>
    <w:rPr>
      <w:rFonts w:ascii="Times New Roman" w:eastAsia="Times New Roman" w:hAnsi="Times New Roman" w:cs="Times New Roman"/>
      <w:sz w:val="28"/>
      <w:szCs w:val="26"/>
    </w:rPr>
  </w:style>
  <w:style w:type="paragraph" w:styleId="3">
    <w:name w:val="heading 3"/>
    <w:aliases w:val="3 заголовок"/>
    <w:basedOn w:val="a2"/>
    <w:next w:val="a2"/>
    <w:link w:val="30"/>
    <w:uiPriority w:val="9"/>
    <w:qFormat/>
    <w:rsid w:val="00DA7499"/>
    <w:pPr>
      <w:keepNext/>
      <w:keepLines/>
      <w:spacing w:before="40" w:after="0" w:line="360" w:lineRule="auto"/>
      <w:ind w:left="709"/>
      <w:jc w:val="both"/>
      <w:outlineLvl w:val="2"/>
    </w:pPr>
    <w:rPr>
      <w:rFonts w:ascii="Times New Roman" w:eastAsia="Times New Roman" w:hAnsi="Times New Roman" w:cs="Times New Roman"/>
      <w:sz w:val="28"/>
      <w:szCs w:val="24"/>
    </w:rPr>
  </w:style>
  <w:style w:type="paragraph" w:styleId="4">
    <w:name w:val="heading 4"/>
    <w:basedOn w:val="a2"/>
    <w:next w:val="a2"/>
    <w:link w:val="40"/>
    <w:uiPriority w:val="9"/>
    <w:qFormat/>
    <w:rsid w:val="00DA7499"/>
    <w:pPr>
      <w:keepNext/>
      <w:keepLines/>
      <w:spacing w:before="200" w:after="0" w:line="360" w:lineRule="auto"/>
      <w:ind w:left="709"/>
      <w:jc w:val="both"/>
      <w:outlineLvl w:val="3"/>
    </w:pPr>
    <w:rPr>
      <w:rFonts w:ascii="Calibri Light" w:eastAsia="Times New Roman" w:hAnsi="Calibri Light" w:cs="Times New Roman"/>
      <w:b/>
      <w:bCs/>
      <w:i/>
      <w:iCs/>
      <w:color w:val="5B9BD5"/>
      <w:sz w:val="28"/>
    </w:rPr>
  </w:style>
  <w:style w:type="paragraph" w:styleId="5">
    <w:name w:val="heading 5"/>
    <w:basedOn w:val="a2"/>
    <w:next w:val="a2"/>
    <w:link w:val="50"/>
    <w:uiPriority w:val="9"/>
    <w:qFormat/>
    <w:rsid w:val="00DA7499"/>
    <w:pPr>
      <w:keepNext/>
      <w:keepLines/>
      <w:spacing w:before="40" w:after="0" w:line="360" w:lineRule="auto"/>
      <w:ind w:left="709"/>
      <w:jc w:val="both"/>
      <w:outlineLvl w:val="4"/>
    </w:pPr>
    <w:rPr>
      <w:rFonts w:ascii="Calibri Light" w:eastAsia="Times New Roman" w:hAnsi="Calibri Light" w:cs="Times New Roman"/>
      <w:color w:val="2E74B5"/>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_Нумерованный список"/>
    <w:basedOn w:val="a2"/>
    <w:link w:val="a6"/>
    <w:qFormat/>
    <w:rsid w:val="00E35B36"/>
    <w:pPr>
      <w:numPr>
        <w:numId w:val="1"/>
      </w:numPr>
      <w:spacing w:after="0" w:line="360" w:lineRule="auto"/>
      <w:ind w:left="1066" w:hanging="357"/>
      <w:jc w:val="both"/>
    </w:pPr>
    <w:rPr>
      <w:rFonts w:ascii="Times New Roman" w:eastAsia="Times New Roman" w:hAnsi="Times New Roman" w:cs="Times New Roman"/>
      <w:sz w:val="28"/>
      <w:szCs w:val="28"/>
      <w:lang w:eastAsia="ru-RU"/>
    </w:rPr>
  </w:style>
  <w:style w:type="character" w:customStyle="1" w:styleId="a6">
    <w:name w:val="_Нумерованный список Знак"/>
    <w:link w:val="a"/>
    <w:rsid w:val="00E35B36"/>
    <w:rPr>
      <w:rFonts w:ascii="Times New Roman" w:eastAsia="Times New Roman" w:hAnsi="Times New Roman" w:cs="Times New Roman"/>
      <w:sz w:val="28"/>
      <w:szCs w:val="28"/>
      <w:lang w:eastAsia="ru-RU"/>
    </w:rPr>
  </w:style>
  <w:style w:type="paragraph" w:styleId="a7">
    <w:name w:val="footnote text"/>
    <w:basedOn w:val="a2"/>
    <w:link w:val="a8"/>
    <w:uiPriority w:val="99"/>
    <w:semiHidden/>
    <w:unhideWhenUsed/>
    <w:rsid w:val="00C31D61"/>
    <w:pPr>
      <w:spacing w:after="0" w:line="240" w:lineRule="auto"/>
    </w:pPr>
    <w:rPr>
      <w:sz w:val="20"/>
      <w:szCs w:val="20"/>
    </w:rPr>
  </w:style>
  <w:style w:type="character" w:customStyle="1" w:styleId="a8">
    <w:name w:val="Текст сноски Знак"/>
    <w:basedOn w:val="a3"/>
    <w:link w:val="a7"/>
    <w:uiPriority w:val="99"/>
    <w:semiHidden/>
    <w:rsid w:val="00C31D61"/>
    <w:rPr>
      <w:sz w:val="20"/>
      <w:szCs w:val="20"/>
    </w:rPr>
  </w:style>
  <w:style w:type="character" w:styleId="a9">
    <w:name w:val="footnote reference"/>
    <w:basedOn w:val="a3"/>
    <w:semiHidden/>
    <w:unhideWhenUsed/>
    <w:rsid w:val="00C31D61"/>
    <w:rPr>
      <w:vertAlign w:val="superscript"/>
    </w:rPr>
  </w:style>
  <w:style w:type="paragraph" w:styleId="aa">
    <w:name w:val="Normal (Web)"/>
    <w:basedOn w:val="a2"/>
    <w:uiPriority w:val="99"/>
    <w:unhideWhenUsed/>
    <w:rsid w:val="004A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Надпись к иллюстрации,Нcdаe0дe4пefиe8сf1ьfc кea иe8лebлebюfeсf1тf2рf0аe0цf6иe8иe8,List Paragraph"/>
    <w:basedOn w:val="a2"/>
    <w:link w:val="ac"/>
    <w:uiPriority w:val="34"/>
    <w:qFormat/>
    <w:rsid w:val="004A224D"/>
    <w:pPr>
      <w:spacing w:line="256" w:lineRule="auto"/>
      <w:ind w:left="720"/>
      <w:contextualSpacing/>
    </w:pPr>
  </w:style>
  <w:style w:type="table" w:styleId="ad">
    <w:name w:val="Table Grid"/>
    <w:basedOn w:val="a4"/>
    <w:uiPriority w:val="5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3"/>
    <w:semiHidden/>
    <w:unhideWhenUsed/>
    <w:rsid w:val="004A224D"/>
    <w:rPr>
      <w:sz w:val="16"/>
      <w:szCs w:val="16"/>
    </w:rPr>
  </w:style>
  <w:style w:type="paragraph" w:styleId="af">
    <w:name w:val="annotation text"/>
    <w:basedOn w:val="a2"/>
    <w:link w:val="af0"/>
    <w:semiHidden/>
    <w:unhideWhenUsed/>
    <w:rsid w:val="004A224D"/>
    <w:pPr>
      <w:spacing w:line="240" w:lineRule="auto"/>
    </w:pPr>
    <w:rPr>
      <w:sz w:val="20"/>
      <w:szCs w:val="20"/>
    </w:rPr>
  </w:style>
  <w:style w:type="character" w:customStyle="1" w:styleId="af0">
    <w:name w:val="Текст примечания Знак"/>
    <w:basedOn w:val="a3"/>
    <w:link w:val="af"/>
    <w:semiHidden/>
    <w:rsid w:val="004A224D"/>
    <w:rPr>
      <w:sz w:val="20"/>
      <w:szCs w:val="20"/>
    </w:rPr>
  </w:style>
  <w:style w:type="paragraph" w:styleId="af1">
    <w:name w:val="Balloon Text"/>
    <w:basedOn w:val="a2"/>
    <w:link w:val="af2"/>
    <w:uiPriority w:val="99"/>
    <w:unhideWhenUsed/>
    <w:rsid w:val="004A224D"/>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rsid w:val="004A224D"/>
    <w:rPr>
      <w:rFonts w:ascii="Segoe UI" w:hAnsi="Segoe UI" w:cs="Segoe UI"/>
      <w:sz w:val="18"/>
      <w:szCs w:val="18"/>
    </w:rPr>
  </w:style>
  <w:style w:type="paragraph" w:styleId="af3">
    <w:name w:val="No Spacing"/>
    <w:uiPriority w:val="1"/>
    <w:qFormat/>
    <w:rsid w:val="00D412A6"/>
    <w:pPr>
      <w:spacing w:after="0" w:line="240" w:lineRule="auto"/>
    </w:pPr>
    <w:rPr>
      <w:rFonts w:ascii="Calibri" w:eastAsia="Calibri" w:hAnsi="Calibri" w:cs="Times New Roman"/>
    </w:rPr>
  </w:style>
  <w:style w:type="paragraph" w:customStyle="1" w:styleId="af4">
    <w:basedOn w:val="a2"/>
    <w:next w:val="af5"/>
    <w:link w:val="af6"/>
    <w:qFormat/>
    <w:rsid w:val="00380531"/>
    <w:pPr>
      <w:spacing w:after="0" w:line="240" w:lineRule="auto"/>
      <w:jc w:val="center"/>
    </w:pPr>
    <w:rPr>
      <w:rFonts w:ascii="Times New Roman" w:eastAsia="Times New Roman" w:hAnsi="Times New Roman"/>
      <w:sz w:val="28"/>
      <w:szCs w:val="24"/>
    </w:rPr>
  </w:style>
  <w:style w:type="character" w:customStyle="1" w:styleId="af6">
    <w:name w:val="Название Знак"/>
    <w:link w:val="af4"/>
    <w:rsid w:val="00380531"/>
    <w:rPr>
      <w:rFonts w:ascii="Times New Roman" w:eastAsia="Times New Roman" w:hAnsi="Times New Roman"/>
      <w:sz w:val="28"/>
      <w:szCs w:val="24"/>
    </w:rPr>
  </w:style>
  <w:style w:type="paragraph" w:styleId="af5">
    <w:name w:val="Title"/>
    <w:basedOn w:val="a2"/>
    <w:next w:val="a2"/>
    <w:link w:val="af7"/>
    <w:qFormat/>
    <w:rsid w:val="003805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3"/>
    <w:link w:val="af5"/>
    <w:rsid w:val="00380531"/>
    <w:rPr>
      <w:rFonts w:asciiTheme="majorHAnsi" w:eastAsiaTheme="majorEastAsia" w:hAnsiTheme="majorHAnsi" w:cstheme="majorBidi"/>
      <w:spacing w:val="-10"/>
      <w:kern w:val="28"/>
      <w:sz w:val="56"/>
      <w:szCs w:val="56"/>
    </w:rPr>
  </w:style>
  <w:style w:type="numbering" w:customStyle="1" w:styleId="WWNum41">
    <w:name w:val="WWNum41"/>
    <w:basedOn w:val="a5"/>
    <w:rsid w:val="0092138F"/>
    <w:pPr>
      <w:numPr>
        <w:numId w:val="2"/>
      </w:numPr>
    </w:pPr>
  </w:style>
  <w:style w:type="paragraph" w:styleId="af8">
    <w:name w:val="footer"/>
    <w:basedOn w:val="a2"/>
    <w:link w:val="af9"/>
    <w:uiPriority w:val="99"/>
    <w:unhideWhenUsed/>
    <w:rsid w:val="00425CF3"/>
    <w:pPr>
      <w:tabs>
        <w:tab w:val="center" w:pos="4677"/>
        <w:tab w:val="right" w:pos="9355"/>
      </w:tabs>
      <w:spacing w:after="0" w:line="240" w:lineRule="auto"/>
    </w:pPr>
  </w:style>
  <w:style w:type="character" w:customStyle="1" w:styleId="af9">
    <w:name w:val="Нижний колонтитул Знак"/>
    <w:basedOn w:val="a3"/>
    <w:link w:val="af8"/>
    <w:uiPriority w:val="99"/>
    <w:rsid w:val="00425CF3"/>
  </w:style>
  <w:style w:type="character" w:styleId="afa">
    <w:name w:val="Hyperlink"/>
    <w:basedOn w:val="a3"/>
    <w:uiPriority w:val="99"/>
    <w:unhideWhenUsed/>
    <w:rsid w:val="00425CF3"/>
    <w:rPr>
      <w:color w:val="0563C1" w:themeColor="hyperlink"/>
      <w:u w:val="single"/>
    </w:rPr>
  </w:style>
  <w:style w:type="character" w:customStyle="1" w:styleId="st">
    <w:name w:val="st"/>
    <w:basedOn w:val="a3"/>
    <w:rsid w:val="00425CF3"/>
  </w:style>
  <w:style w:type="character" w:styleId="afb">
    <w:name w:val="Emphasis"/>
    <w:basedOn w:val="a3"/>
    <w:uiPriority w:val="20"/>
    <w:qFormat/>
    <w:rsid w:val="00425CF3"/>
    <w:rPr>
      <w:i/>
      <w:iCs/>
    </w:rPr>
  </w:style>
  <w:style w:type="paragraph" w:styleId="afc">
    <w:name w:val="header"/>
    <w:basedOn w:val="a2"/>
    <w:link w:val="afd"/>
    <w:uiPriority w:val="99"/>
    <w:unhideWhenUsed/>
    <w:rsid w:val="00531279"/>
    <w:pPr>
      <w:tabs>
        <w:tab w:val="center" w:pos="4677"/>
        <w:tab w:val="right" w:pos="9355"/>
      </w:tabs>
      <w:spacing w:after="0" w:line="240" w:lineRule="auto"/>
    </w:pPr>
  </w:style>
  <w:style w:type="character" w:customStyle="1" w:styleId="afd">
    <w:name w:val="Верхний колонтитул Знак"/>
    <w:basedOn w:val="a3"/>
    <w:link w:val="afc"/>
    <w:uiPriority w:val="99"/>
    <w:rsid w:val="00531279"/>
  </w:style>
  <w:style w:type="paragraph" w:styleId="afe">
    <w:name w:val="Body Text Indent"/>
    <w:basedOn w:val="a2"/>
    <w:next w:val="aff"/>
    <w:link w:val="aff0"/>
    <w:rsid w:val="0065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f0">
    <w:name w:val="Основной текст с отступом Знак"/>
    <w:basedOn w:val="a3"/>
    <w:link w:val="afe"/>
    <w:rsid w:val="0065712D"/>
    <w:rPr>
      <w:rFonts w:ascii="Times New Roman" w:eastAsia="Times New Roman" w:hAnsi="Times New Roman" w:cs="Times New Roman"/>
      <w:sz w:val="28"/>
      <w:szCs w:val="20"/>
      <w:lang w:eastAsia="ru-RU"/>
    </w:rPr>
  </w:style>
  <w:style w:type="paragraph" w:styleId="aff">
    <w:name w:val="Body Text"/>
    <w:basedOn w:val="a2"/>
    <w:link w:val="aff1"/>
    <w:unhideWhenUsed/>
    <w:rsid w:val="0065712D"/>
    <w:pPr>
      <w:spacing w:after="120"/>
    </w:pPr>
  </w:style>
  <w:style w:type="character" w:customStyle="1" w:styleId="aff1">
    <w:name w:val="Основной текст Знак"/>
    <w:basedOn w:val="a3"/>
    <w:link w:val="aff"/>
    <w:rsid w:val="0065712D"/>
  </w:style>
  <w:style w:type="paragraph" w:styleId="21">
    <w:name w:val="Body Text Indent 2"/>
    <w:basedOn w:val="a2"/>
    <w:link w:val="22"/>
    <w:unhideWhenUsed/>
    <w:rsid w:val="000F1A4E"/>
    <w:pPr>
      <w:spacing w:after="120" w:line="480" w:lineRule="auto"/>
      <w:ind w:left="283"/>
    </w:pPr>
  </w:style>
  <w:style w:type="character" w:customStyle="1" w:styleId="22">
    <w:name w:val="Основной текст с отступом 2 Знак"/>
    <w:basedOn w:val="a3"/>
    <w:link w:val="21"/>
    <w:rsid w:val="000F1A4E"/>
  </w:style>
  <w:style w:type="character" w:customStyle="1" w:styleId="10">
    <w:name w:val="Заголовок 1 Знак"/>
    <w:aliases w:val="1 заголовок Знак"/>
    <w:basedOn w:val="a3"/>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2">
    <w:name w:val="Placeholder Text"/>
    <w:basedOn w:val="a3"/>
    <w:uiPriority w:val="99"/>
    <w:semiHidden/>
    <w:rsid w:val="0086321D"/>
    <w:rPr>
      <w:color w:val="808080"/>
    </w:rPr>
  </w:style>
  <w:style w:type="paragraph" w:styleId="aff3">
    <w:name w:val="TOC Heading"/>
    <w:basedOn w:val="1"/>
    <w:next w:val="a2"/>
    <w:uiPriority w:val="39"/>
    <w:unhideWhenUsed/>
    <w:qFormat/>
    <w:rsid w:val="0086321D"/>
    <w:pPr>
      <w:widowControl/>
      <w:autoSpaceDE/>
      <w:autoSpaceDN/>
      <w:adjustRightInd/>
      <w:spacing w:line="259" w:lineRule="auto"/>
      <w:outlineLvl w:val="9"/>
    </w:pPr>
  </w:style>
  <w:style w:type="paragraph" w:styleId="31">
    <w:name w:val="toc 3"/>
    <w:basedOn w:val="a2"/>
    <w:next w:val="a2"/>
    <w:autoRedefine/>
    <w:uiPriority w:val="39"/>
    <w:rsid w:val="0086321D"/>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styleId="23">
    <w:name w:val="toc 2"/>
    <w:basedOn w:val="a2"/>
    <w:next w:val="a2"/>
    <w:autoRedefine/>
    <w:uiPriority w:val="39"/>
    <w:unhideWhenUsed/>
    <w:rsid w:val="0086321D"/>
    <w:pPr>
      <w:spacing w:after="100"/>
      <w:ind w:left="220"/>
    </w:pPr>
    <w:rPr>
      <w:rFonts w:eastAsiaTheme="minorEastAsia" w:cs="Times New Roman"/>
      <w:lang w:eastAsia="ru-RU"/>
    </w:rPr>
  </w:style>
  <w:style w:type="paragraph" w:styleId="11">
    <w:name w:val="toc 1"/>
    <w:basedOn w:val="a2"/>
    <w:next w:val="a2"/>
    <w:autoRedefine/>
    <w:uiPriority w:val="39"/>
    <w:unhideWhenUsed/>
    <w:rsid w:val="0086321D"/>
    <w:pPr>
      <w:spacing w:after="100"/>
    </w:pPr>
    <w:rPr>
      <w:rFonts w:eastAsiaTheme="minorEastAsia" w:cs="Times New Roman"/>
      <w:lang w:eastAsia="ru-RU"/>
    </w:rPr>
  </w:style>
  <w:style w:type="paragraph" w:styleId="aff4">
    <w:name w:val="annotation subject"/>
    <w:basedOn w:val="af"/>
    <w:next w:val="af"/>
    <w:link w:val="aff5"/>
    <w:semiHidden/>
    <w:unhideWhenUsed/>
    <w:rsid w:val="00FD46D1"/>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f5">
    <w:name w:val="Тема примечания Знак"/>
    <w:basedOn w:val="af0"/>
    <w:link w:val="aff4"/>
    <w:semiHidden/>
    <w:rsid w:val="00FD46D1"/>
    <w:rPr>
      <w:rFonts w:ascii="Times New Roman" w:eastAsia="Times New Roman" w:hAnsi="Times New Roman" w:cs="Times New Roman"/>
      <w:b/>
      <w:bCs/>
      <w:sz w:val="20"/>
      <w:szCs w:val="20"/>
      <w:lang w:eastAsia="ru-RU"/>
    </w:rPr>
  </w:style>
  <w:style w:type="paragraph" w:styleId="aff6">
    <w:name w:val="Plain Text"/>
    <w:aliases w:val=" Знак Знак, Знак Знак Знак,Знак Знак Знак Знак,Знак Знак Знак,Текст Знак Знак, Знак10 Знак Знак, Знак10 Знак"/>
    <w:basedOn w:val="a2"/>
    <w:link w:val="aff7"/>
    <w:rsid w:val="00F64EF1"/>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3"/>
    <w:link w:val="aff6"/>
    <w:rsid w:val="00F64EF1"/>
    <w:rPr>
      <w:rFonts w:ascii="Courier New" w:eastAsia="Times New Roman" w:hAnsi="Courier New" w:cs="Times New Roman"/>
      <w:sz w:val="20"/>
      <w:szCs w:val="20"/>
      <w:lang w:eastAsia="ru-RU"/>
    </w:rPr>
  </w:style>
  <w:style w:type="paragraph" w:customStyle="1" w:styleId="24">
    <w:name w:val="Текст 2"/>
    <w:basedOn w:val="afe"/>
    <w:rsid w:val="001B5BFF"/>
    <w:pPr>
      <w:ind w:firstLine="567"/>
    </w:pPr>
    <w:rPr>
      <w:rFonts w:ascii="Arial" w:hAnsi="Arial"/>
      <w:sz w:val="20"/>
    </w:rPr>
  </w:style>
  <w:style w:type="paragraph" w:styleId="32">
    <w:name w:val="Body Text 3"/>
    <w:basedOn w:val="a2"/>
    <w:link w:val="33"/>
    <w:uiPriority w:val="99"/>
    <w:semiHidden/>
    <w:unhideWhenUsed/>
    <w:rsid w:val="006A7B1E"/>
    <w:pPr>
      <w:spacing w:after="120"/>
    </w:pPr>
    <w:rPr>
      <w:sz w:val="16"/>
      <w:szCs w:val="16"/>
    </w:rPr>
  </w:style>
  <w:style w:type="character" w:customStyle="1" w:styleId="33">
    <w:name w:val="Основной текст 3 Знак"/>
    <w:basedOn w:val="a3"/>
    <w:link w:val="32"/>
    <w:uiPriority w:val="99"/>
    <w:semiHidden/>
    <w:rsid w:val="006A7B1E"/>
    <w:rPr>
      <w:sz w:val="16"/>
      <w:szCs w:val="16"/>
    </w:rPr>
  </w:style>
  <w:style w:type="paragraph" w:customStyle="1" w:styleId="aff8">
    <w:name w:val="Подрисуночная подпись"/>
    <w:next w:val="aff"/>
    <w:rsid w:val="00245260"/>
    <w:pPr>
      <w:spacing w:after="0" w:line="240" w:lineRule="auto"/>
      <w:jc w:val="center"/>
    </w:pPr>
    <w:rPr>
      <w:rFonts w:ascii="Times New Roman" w:eastAsia="SimSun" w:hAnsi="Times New Roman" w:cs="Times New Roman"/>
      <w:color w:val="000000"/>
      <w:spacing w:val="-1"/>
    </w:rPr>
  </w:style>
  <w:style w:type="character" w:styleId="aff9">
    <w:name w:val="Unresolved Mention"/>
    <w:basedOn w:val="a3"/>
    <w:uiPriority w:val="99"/>
    <w:semiHidden/>
    <w:unhideWhenUsed/>
    <w:rsid w:val="00682C1C"/>
    <w:rPr>
      <w:color w:val="605E5C"/>
      <w:shd w:val="clear" w:color="auto" w:fill="E1DFDD"/>
    </w:rPr>
  </w:style>
  <w:style w:type="character" w:customStyle="1" w:styleId="20">
    <w:name w:val="Заголовок 2 Знак"/>
    <w:aliases w:val="2 заголовок Знак"/>
    <w:basedOn w:val="a3"/>
    <w:link w:val="2"/>
    <w:uiPriority w:val="9"/>
    <w:rsid w:val="00DA7499"/>
    <w:rPr>
      <w:rFonts w:ascii="Times New Roman" w:eastAsia="Times New Roman" w:hAnsi="Times New Roman" w:cs="Times New Roman"/>
      <w:sz w:val="28"/>
      <w:szCs w:val="26"/>
    </w:rPr>
  </w:style>
  <w:style w:type="character" w:customStyle="1" w:styleId="30">
    <w:name w:val="Заголовок 3 Знак"/>
    <w:aliases w:val="3 заголовок Знак"/>
    <w:basedOn w:val="a3"/>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3"/>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3"/>
    <w:link w:val="5"/>
    <w:uiPriority w:val="9"/>
    <w:rsid w:val="00DA7499"/>
    <w:rPr>
      <w:rFonts w:ascii="Calibri Light" w:eastAsia="Times New Roman" w:hAnsi="Calibri Light" w:cs="Times New Roman"/>
      <w:color w:val="2E74B5"/>
      <w:sz w:val="28"/>
    </w:rPr>
  </w:style>
  <w:style w:type="character" w:styleId="affa">
    <w:name w:val="Strong"/>
    <w:uiPriority w:val="22"/>
    <w:qFormat/>
    <w:rsid w:val="00DA7499"/>
    <w:rPr>
      <w:b/>
      <w:bCs/>
    </w:rPr>
  </w:style>
  <w:style w:type="paragraph" w:styleId="affb">
    <w:name w:val="caption"/>
    <w:basedOn w:val="a2"/>
    <w:next w:val="a2"/>
    <w:uiPriority w:val="35"/>
    <w:qFormat/>
    <w:rsid w:val="00DA7499"/>
    <w:pPr>
      <w:spacing w:after="200" w:line="240" w:lineRule="auto"/>
      <w:ind w:left="709"/>
      <w:jc w:val="both"/>
    </w:pPr>
    <w:rPr>
      <w:rFonts w:ascii="Times New Roman" w:eastAsia="Calibri" w:hAnsi="Times New Roman" w:cs="Times New Roman"/>
      <w:i/>
      <w:iCs/>
      <w:color w:val="44546A"/>
      <w:sz w:val="18"/>
      <w:szCs w:val="18"/>
    </w:rPr>
  </w:style>
  <w:style w:type="paragraph" w:styleId="affc">
    <w:name w:val="table of figures"/>
    <w:basedOn w:val="a2"/>
    <w:next w:val="a2"/>
    <w:uiPriority w:val="99"/>
    <w:unhideWhenUsed/>
    <w:rsid w:val="00DA7499"/>
    <w:pPr>
      <w:spacing w:after="0" w:line="360" w:lineRule="auto"/>
      <w:ind w:left="560" w:hanging="560"/>
    </w:pPr>
    <w:rPr>
      <w:rFonts w:ascii="Calibri" w:eastAsia="Calibri" w:hAnsi="Calibri" w:cs="Calibri"/>
      <w:smallCaps/>
      <w:sz w:val="20"/>
      <w:szCs w:val="20"/>
    </w:rPr>
  </w:style>
  <w:style w:type="table" w:customStyle="1" w:styleId="12">
    <w:name w:val="Сетка таблицы1"/>
    <w:basedOn w:val="a4"/>
    <w:next w:val="ad"/>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d"/>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2"/>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rPr>
      <w:rFonts w:ascii="Times New Roman" w:eastAsia="Times New Roman" w:hAnsi="Times New Roman" w:cs="Times New Roman"/>
      <w:sz w:val="24"/>
      <w:szCs w:val="24"/>
      <w:lang w:eastAsia="ru-RU"/>
    </w:rPr>
  </w:style>
  <w:style w:type="character" w:customStyle="1" w:styleId="posttitle">
    <w:name w:val="post_title"/>
    <w:basedOn w:val="a3"/>
    <w:rsid w:val="00DA7499"/>
  </w:style>
  <w:style w:type="character" w:customStyle="1" w:styleId="apple-converted-space">
    <w:name w:val="apple-converted-space"/>
    <w:basedOn w:val="a3"/>
    <w:rsid w:val="00DA7499"/>
  </w:style>
  <w:style w:type="character" w:customStyle="1" w:styleId="hl">
    <w:name w:val="hl"/>
    <w:basedOn w:val="a3"/>
    <w:rsid w:val="00DA7499"/>
  </w:style>
  <w:style w:type="paragraph" w:customStyle="1" w:styleId="affd">
    <w:name w:val="Заголовок статьи"/>
    <w:basedOn w:val="a2"/>
    <w:next w:val="a2"/>
    <w:rsid w:val="00DA7499"/>
    <w:pPr>
      <w:keepNext/>
      <w:keepLines/>
      <w:spacing w:before="400" w:after="0" w:line="240" w:lineRule="auto"/>
      <w:jc w:val="center"/>
    </w:pPr>
    <w:rPr>
      <w:rFonts w:ascii="Times New Roman" w:eastAsia="Times New Roman" w:hAnsi="Times New Roman" w:cs="Times New Roman"/>
      <w:b/>
      <w:caps/>
      <w:sz w:val="20"/>
      <w:szCs w:val="20"/>
      <w:lang w:eastAsia="ru-RU"/>
    </w:rPr>
  </w:style>
  <w:style w:type="paragraph" w:customStyle="1" w:styleId="affe">
    <w:name w:val="Текст статьи"/>
    <w:basedOn w:val="a2"/>
    <w:rsid w:val="00DA7499"/>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13">
    <w:name w:val="Абзац списка1"/>
    <w:basedOn w:val="a2"/>
    <w:rsid w:val="00DA7499"/>
    <w:pPr>
      <w:spacing w:after="200" w:line="276" w:lineRule="auto"/>
      <w:ind w:left="720"/>
    </w:pPr>
    <w:rPr>
      <w:rFonts w:ascii="Calibri" w:eastAsia="Calibri" w:hAnsi="Calibri" w:cs="Calibri"/>
    </w:rPr>
  </w:style>
  <w:style w:type="paragraph" w:styleId="41">
    <w:name w:val="toc 4"/>
    <w:basedOn w:val="a2"/>
    <w:next w:val="a2"/>
    <w:autoRedefine/>
    <w:uiPriority w:val="39"/>
    <w:rsid w:val="00DA7499"/>
    <w:pPr>
      <w:spacing w:after="0" w:line="360" w:lineRule="auto"/>
      <w:ind w:left="840"/>
    </w:pPr>
    <w:rPr>
      <w:rFonts w:eastAsia="Calibri" w:cstheme="minorHAnsi"/>
      <w:sz w:val="20"/>
      <w:szCs w:val="20"/>
    </w:rPr>
  </w:style>
  <w:style w:type="paragraph" w:styleId="51">
    <w:name w:val="toc 5"/>
    <w:basedOn w:val="a2"/>
    <w:next w:val="a2"/>
    <w:autoRedefine/>
    <w:uiPriority w:val="39"/>
    <w:rsid w:val="00DA7499"/>
    <w:pPr>
      <w:spacing w:after="0" w:line="360" w:lineRule="auto"/>
      <w:ind w:left="1120"/>
    </w:pPr>
    <w:rPr>
      <w:rFonts w:eastAsia="Calibri" w:cstheme="minorHAnsi"/>
      <w:sz w:val="20"/>
      <w:szCs w:val="20"/>
    </w:rPr>
  </w:style>
  <w:style w:type="paragraph" w:styleId="6">
    <w:name w:val="toc 6"/>
    <w:basedOn w:val="a2"/>
    <w:next w:val="a2"/>
    <w:autoRedefine/>
    <w:uiPriority w:val="39"/>
    <w:rsid w:val="00DA7499"/>
    <w:pPr>
      <w:spacing w:after="0" w:line="360" w:lineRule="auto"/>
      <w:ind w:left="1400"/>
    </w:pPr>
    <w:rPr>
      <w:rFonts w:eastAsia="Calibri" w:cstheme="minorHAnsi"/>
      <w:sz w:val="20"/>
      <w:szCs w:val="20"/>
    </w:rPr>
  </w:style>
  <w:style w:type="paragraph" w:styleId="7">
    <w:name w:val="toc 7"/>
    <w:basedOn w:val="a2"/>
    <w:next w:val="a2"/>
    <w:autoRedefine/>
    <w:uiPriority w:val="39"/>
    <w:rsid w:val="00DA7499"/>
    <w:pPr>
      <w:spacing w:after="0" w:line="360" w:lineRule="auto"/>
      <w:ind w:left="1680"/>
    </w:pPr>
    <w:rPr>
      <w:rFonts w:eastAsia="Calibri" w:cstheme="minorHAnsi"/>
      <w:sz w:val="20"/>
      <w:szCs w:val="20"/>
    </w:rPr>
  </w:style>
  <w:style w:type="paragraph" w:styleId="8">
    <w:name w:val="toc 8"/>
    <w:basedOn w:val="a2"/>
    <w:next w:val="a2"/>
    <w:autoRedefine/>
    <w:uiPriority w:val="39"/>
    <w:rsid w:val="00DA7499"/>
    <w:pPr>
      <w:spacing w:after="0" w:line="360" w:lineRule="auto"/>
      <w:ind w:left="1960"/>
    </w:pPr>
    <w:rPr>
      <w:rFonts w:eastAsia="Calibri" w:cstheme="minorHAnsi"/>
      <w:sz w:val="20"/>
      <w:szCs w:val="20"/>
    </w:rPr>
  </w:style>
  <w:style w:type="paragraph" w:styleId="9">
    <w:name w:val="toc 9"/>
    <w:basedOn w:val="a2"/>
    <w:next w:val="a2"/>
    <w:autoRedefine/>
    <w:uiPriority w:val="39"/>
    <w:rsid w:val="00DA7499"/>
    <w:pPr>
      <w:spacing w:after="0" w:line="360" w:lineRule="auto"/>
      <w:ind w:left="2240"/>
    </w:pPr>
    <w:rPr>
      <w:rFonts w:eastAsia="Calibri" w:cstheme="minorHAnsi"/>
      <w:sz w:val="20"/>
      <w:szCs w:val="20"/>
    </w:rPr>
  </w:style>
  <w:style w:type="character" w:styleId="afff">
    <w:name w:val="FollowedHyperlink"/>
    <w:basedOn w:val="a3"/>
    <w:rsid w:val="00DA7499"/>
    <w:rPr>
      <w:color w:val="954F72" w:themeColor="followedHyperlink"/>
      <w:u w:val="single"/>
    </w:rPr>
  </w:style>
  <w:style w:type="paragraph" w:styleId="afff0">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4"/>
    <w:next w:val="ad"/>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2"/>
    <w:rsid w:val="002B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bliographic-informationtitle">
    <w:name w:val="bibliographic-information__title"/>
    <w:basedOn w:val="a3"/>
    <w:rsid w:val="002B7712"/>
  </w:style>
  <w:style w:type="character" w:customStyle="1" w:styleId="bibliographic-informationvalue">
    <w:name w:val="bibliographic-information__value"/>
    <w:basedOn w:val="a3"/>
    <w:rsid w:val="002B7712"/>
  </w:style>
  <w:style w:type="paragraph" w:customStyle="1" w:styleId="afff1">
    <w:name w:val="Основной текст РТУ МИРЭА"/>
    <w:basedOn w:val="a2"/>
    <w:link w:val="afff2"/>
    <w:qFormat/>
    <w:rsid w:val="00FE07F8"/>
    <w:pPr>
      <w:spacing w:after="0" w:line="360" w:lineRule="auto"/>
      <w:ind w:firstLine="709"/>
      <w:contextualSpacing/>
      <w:jc w:val="both"/>
    </w:pPr>
    <w:rPr>
      <w:rFonts w:ascii="Times New Roman" w:hAnsi="Times New Roman" w:cs="Times New Roman"/>
      <w:sz w:val="28"/>
      <w:szCs w:val="28"/>
    </w:rPr>
  </w:style>
  <w:style w:type="character" w:customStyle="1" w:styleId="afff2">
    <w:name w:val="Основной текст РТУ МИРЭА Знак"/>
    <w:basedOn w:val="a3"/>
    <w:link w:val="afff1"/>
    <w:rsid w:val="00FE07F8"/>
    <w:rPr>
      <w:rFonts w:ascii="Times New Roman" w:hAnsi="Times New Roman" w:cs="Times New Roman"/>
      <w:sz w:val="28"/>
      <w:szCs w:val="28"/>
    </w:rPr>
  </w:style>
  <w:style w:type="paragraph" w:customStyle="1" w:styleId="42">
    <w:name w:val="4 заголовок"/>
    <w:basedOn w:val="3"/>
    <w:qFormat/>
    <w:rsid w:val="00FE07F8"/>
    <w:pPr>
      <w:keepLines w:val="0"/>
      <w:spacing w:before="851" w:after="567"/>
      <w:ind w:left="1276" w:hanging="567"/>
      <w:jc w:val="left"/>
    </w:pPr>
    <w:rPr>
      <w:rFonts w:eastAsiaTheme="majorEastAsia"/>
      <w:b/>
      <w:bCs/>
      <w:szCs w:val="28"/>
    </w:rPr>
  </w:style>
  <w:style w:type="paragraph" w:customStyle="1" w:styleId="52">
    <w:name w:val="5 заголовок"/>
    <w:basedOn w:val="42"/>
    <w:qFormat/>
    <w:rsid w:val="00FE07F8"/>
  </w:style>
  <w:style w:type="paragraph" w:customStyle="1" w:styleId="a0">
    <w:name w:val="Нумерованный список РТУ МИРЭА"/>
    <w:basedOn w:val="afff1"/>
    <w:link w:val="afff3"/>
    <w:qFormat/>
    <w:rsid w:val="00FE07F8"/>
    <w:pPr>
      <w:numPr>
        <w:numId w:val="38"/>
      </w:numPr>
    </w:pPr>
    <w:rPr>
      <w:lang w:val="en-US"/>
    </w:rPr>
  </w:style>
  <w:style w:type="character" w:customStyle="1" w:styleId="afff3">
    <w:name w:val="Нумерованный список РТУ МИРЭА Знак"/>
    <w:basedOn w:val="afff2"/>
    <w:link w:val="a0"/>
    <w:rsid w:val="00FE07F8"/>
    <w:rPr>
      <w:rFonts w:ascii="Times New Roman" w:hAnsi="Times New Roman" w:cs="Times New Roman"/>
      <w:sz w:val="28"/>
      <w:szCs w:val="28"/>
      <w:lang w:val="en-US"/>
    </w:rPr>
  </w:style>
  <w:style w:type="paragraph" w:customStyle="1" w:styleId="a1">
    <w:name w:val="СписокЛ"/>
    <w:basedOn w:val="a2"/>
    <w:link w:val="afff4"/>
    <w:qFormat/>
    <w:rsid w:val="00F96998"/>
    <w:pPr>
      <w:numPr>
        <w:ilvl w:val="1"/>
        <w:numId w:val="41"/>
      </w:numPr>
      <w:spacing w:after="0" w:line="360" w:lineRule="auto"/>
      <w:ind w:left="1276" w:hanging="567"/>
      <w:jc w:val="both"/>
    </w:pPr>
    <w:rPr>
      <w:rFonts w:ascii="Times New Roman" w:hAnsi="Times New Roman" w:cs="Times New Roman"/>
      <w:sz w:val="28"/>
      <w:szCs w:val="28"/>
    </w:rPr>
  </w:style>
  <w:style w:type="character" w:customStyle="1" w:styleId="afff4">
    <w:name w:val="СписокЛ Знак"/>
    <w:basedOn w:val="a3"/>
    <w:link w:val="a1"/>
    <w:rsid w:val="00F96998"/>
    <w:rPr>
      <w:rFonts w:ascii="Times New Roman" w:hAnsi="Times New Roman" w:cs="Times New Roman"/>
      <w:sz w:val="28"/>
      <w:szCs w:val="28"/>
    </w:rPr>
  </w:style>
  <w:style w:type="character" w:customStyle="1" w:styleId="ac">
    <w:name w:val="Абзац списка Знак"/>
    <w:aliases w:val="Надпись к иллюстрации Знак,Нcdаe0дe4пefиe8сf1ьfc кea иe8лebлebюfeсf1тf2рf0аe0цf6иe8иe8 Знак,List Paragraph Знак"/>
    <w:basedOn w:val="a3"/>
    <w:link w:val="ab"/>
    <w:uiPriority w:val="34"/>
    <w:rsid w:val="0085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jvk05@mail.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hyperlink" Target="http://www.openaccessscience.ru/index.php/ijcse/"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5</cp:revision>
  <cp:lastPrinted>2018-05-16T09:54:00Z</cp:lastPrinted>
  <dcterms:created xsi:type="dcterms:W3CDTF">2023-06-02T13:49:00Z</dcterms:created>
  <dcterms:modified xsi:type="dcterms:W3CDTF">2023-06-02T16:27:00Z</dcterms:modified>
</cp:coreProperties>
</file>